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69" w:rsidRDefault="000B6069" w:rsidP="00BE5E45">
      <w:pPr>
        <w:rPr>
          <w:sz w:val="56"/>
          <w:szCs w:val="56"/>
        </w:rPr>
      </w:pPr>
    </w:p>
    <w:p w:rsidR="000B6069" w:rsidRDefault="000B6069" w:rsidP="00BE5E45">
      <w:pPr>
        <w:rPr>
          <w:sz w:val="56"/>
          <w:szCs w:val="56"/>
        </w:rPr>
      </w:pPr>
    </w:p>
    <w:p w:rsidR="000B6069" w:rsidRDefault="000B6069" w:rsidP="00BE5E45">
      <w:pPr>
        <w:rPr>
          <w:sz w:val="56"/>
          <w:szCs w:val="56"/>
        </w:rPr>
      </w:pPr>
    </w:p>
    <w:p w:rsidR="000B6069" w:rsidRDefault="000B6069" w:rsidP="00BE5E45">
      <w:pPr>
        <w:rPr>
          <w:sz w:val="56"/>
          <w:szCs w:val="56"/>
        </w:rPr>
      </w:pPr>
    </w:p>
    <w:p w:rsidR="000B6069" w:rsidRDefault="000B6069" w:rsidP="00BE5E45">
      <w:pPr>
        <w:rPr>
          <w:sz w:val="56"/>
          <w:szCs w:val="56"/>
        </w:rPr>
      </w:pPr>
    </w:p>
    <w:p w:rsidR="00BE5E45" w:rsidRDefault="000B6069" w:rsidP="000B6069">
      <w:pPr>
        <w:jc w:val="center"/>
        <w:rPr>
          <w:sz w:val="56"/>
          <w:szCs w:val="56"/>
        </w:rPr>
      </w:pPr>
      <w:r>
        <w:rPr>
          <w:sz w:val="56"/>
          <w:szCs w:val="56"/>
        </w:rPr>
        <w:t>INTEGRATION DE QLM</w:t>
      </w:r>
      <w:r w:rsidR="00BE5E45" w:rsidRPr="00BE5E45">
        <w:rPr>
          <w:sz w:val="56"/>
          <w:szCs w:val="56"/>
        </w:rPr>
        <w:t xml:space="preserve"> </w:t>
      </w:r>
      <w:r>
        <w:rPr>
          <w:sz w:val="56"/>
          <w:szCs w:val="56"/>
        </w:rPr>
        <w:t>A WOOCOMMERCE</w:t>
      </w:r>
    </w:p>
    <w:p w:rsidR="00BE5E45" w:rsidRDefault="00BE5E45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49086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E5E45" w:rsidRDefault="00BE5E45">
          <w:pPr>
            <w:pStyle w:val="En-ttedetabledesmatires"/>
          </w:pPr>
          <w:r>
            <w:t>Table des matières</w:t>
          </w:r>
        </w:p>
        <w:p w:rsidR="00E81910" w:rsidRDefault="00BE5E45">
          <w:pPr>
            <w:pStyle w:val="TM1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4463077" w:history="1">
            <w:r w:rsidR="00E81910" w:rsidRPr="00355211">
              <w:rPr>
                <w:rStyle w:val="Lienhypertexte"/>
                <w:noProof/>
              </w:rPr>
              <w:t>WordPress et plugins</w:t>
            </w:r>
            <w:r w:rsidR="00E81910">
              <w:rPr>
                <w:noProof/>
                <w:webHidden/>
              </w:rPr>
              <w:tab/>
            </w:r>
            <w:r w:rsidR="00E81910">
              <w:rPr>
                <w:noProof/>
                <w:webHidden/>
              </w:rPr>
              <w:fldChar w:fldCharType="begin"/>
            </w:r>
            <w:r w:rsidR="00E81910">
              <w:rPr>
                <w:noProof/>
                <w:webHidden/>
              </w:rPr>
              <w:instrText xml:space="preserve"> PAGEREF _Toc374463077 \h </w:instrText>
            </w:r>
            <w:r w:rsidR="00E81910">
              <w:rPr>
                <w:noProof/>
                <w:webHidden/>
              </w:rPr>
            </w:r>
            <w:r w:rsidR="00E81910">
              <w:rPr>
                <w:noProof/>
                <w:webHidden/>
              </w:rPr>
              <w:fldChar w:fldCharType="separate"/>
            </w:r>
            <w:r w:rsidR="00E81910">
              <w:rPr>
                <w:noProof/>
                <w:webHidden/>
              </w:rPr>
              <w:t>3</w:t>
            </w:r>
            <w:r w:rsidR="00E81910"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1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78" w:history="1">
            <w:r w:rsidRPr="00355211">
              <w:rPr>
                <w:rStyle w:val="Lienhypertexte"/>
                <w:noProof/>
              </w:rPr>
              <w:t>Configuration de WooCommerce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79" w:history="1">
            <w:r w:rsidRPr="00355211">
              <w:rPr>
                <w:rStyle w:val="Lienhypertexte"/>
                <w:noProof/>
              </w:rPr>
              <w:t>Création des produits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0" w:history="1">
            <w:r w:rsidRPr="00355211">
              <w:rPr>
                <w:rStyle w:val="Lienhypertexte"/>
                <w:noProof/>
              </w:rPr>
              <w:t>Onglet « Général 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1" w:history="1">
            <w:r w:rsidRPr="00355211">
              <w:rPr>
                <w:rStyle w:val="Lienhypertexte"/>
                <w:noProof/>
              </w:rPr>
              <w:t>Onglet « Attributs 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2" w:history="1">
            <w:r w:rsidRPr="00355211">
              <w:rPr>
                <w:rStyle w:val="Lienhypertexte"/>
                <w:noProof/>
              </w:rPr>
              <w:t>Configuration de la livraison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3" w:history="1">
            <w:r w:rsidRPr="00355211">
              <w:rPr>
                <w:rStyle w:val="Lienhypertexte"/>
                <w:noProof/>
              </w:rPr>
              <w:t>Configuration de la passerelle de paiement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4" w:history="1">
            <w:r w:rsidRPr="00355211">
              <w:rPr>
                <w:rStyle w:val="Lienhypertexte"/>
                <w:noProof/>
              </w:rPr>
              <w:t>Configuration des mails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1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5" w:history="1">
            <w:r w:rsidRPr="00355211">
              <w:rPr>
                <w:rStyle w:val="Lienhypertexte"/>
                <w:noProof/>
              </w:rPr>
              <w:t>Intégration du code 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6" w:history="1">
            <w:r w:rsidRPr="00355211">
              <w:rPr>
                <w:rStyle w:val="Lienhypertexte"/>
                <w:noProof/>
              </w:rPr>
              <w:t>funtions.php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7" w:history="1">
            <w:r w:rsidRPr="00355211">
              <w:rPr>
                <w:rStyle w:val="Lienhypertexte"/>
                <w:noProof/>
              </w:rPr>
              <w:t>woocommerce-core-functions.php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8" w:history="1">
            <w:r w:rsidRPr="00355211">
              <w:rPr>
                <w:rStyle w:val="Lienhypertexte"/>
                <w:noProof/>
              </w:rPr>
              <w:t>email-header.php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89" w:history="1">
            <w:r w:rsidRPr="00355211">
              <w:rPr>
                <w:rStyle w:val="Lienhypertexte"/>
                <w:noProof/>
              </w:rPr>
              <w:t>email-order-items.php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1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90" w:history="1">
            <w:r w:rsidRPr="00355211">
              <w:rPr>
                <w:rStyle w:val="Lienhypertexte"/>
                <w:noProof/>
              </w:rPr>
              <w:t>Exemple de commande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91" w:history="1">
            <w:r w:rsidRPr="00355211">
              <w:rPr>
                <w:rStyle w:val="Lienhypertexte"/>
                <w:noProof/>
              </w:rPr>
              <w:t>Commande du 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1910" w:rsidRDefault="00E81910">
          <w:pPr>
            <w:pStyle w:val="TM2"/>
            <w:tabs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374463092" w:history="1">
            <w:r w:rsidRPr="00355211">
              <w:rPr>
                <w:rStyle w:val="Lienhypertexte"/>
                <w:noProof/>
              </w:rPr>
              <w:t>Email reçu par le 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_Toc374463092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5E45" w:rsidRDefault="00BE5E45">
          <w:r>
            <w:rPr>
              <w:b/>
              <w:bCs/>
            </w:rPr>
            <w:fldChar w:fldCharType="end"/>
          </w:r>
        </w:p>
      </w:sdtContent>
    </w:sdt>
    <w:p w:rsidR="00BE5E45" w:rsidRDefault="00BE5E45" w:rsidP="00BE5E45">
      <w:pPr>
        <w:rPr>
          <w:sz w:val="56"/>
          <w:szCs w:val="56"/>
        </w:rPr>
      </w:pPr>
      <w:r>
        <w:rPr>
          <w:sz w:val="56"/>
          <w:szCs w:val="56"/>
        </w:rPr>
        <w:br w:type="page"/>
      </w:r>
      <w:bookmarkStart w:id="0" w:name="_GoBack"/>
      <w:bookmarkEnd w:id="0"/>
    </w:p>
    <w:p w:rsidR="00BE5E45" w:rsidRDefault="00BE5E45" w:rsidP="00BE5E45">
      <w:pPr>
        <w:pStyle w:val="Titre1"/>
      </w:pPr>
      <w:bookmarkStart w:id="1" w:name="_Toc374463077"/>
      <w:r>
        <w:lastRenderedPageBreak/>
        <w:t>WordPress et plugins</w:t>
      </w:r>
      <w:bookmarkEnd w:id="1"/>
    </w:p>
    <w:p w:rsidR="00D152D3" w:rsidRDefault="00BE5E45" w:rsidP="00BE5E45">
      <w:r>
        <w:t xml:space="preserve">Nous utilisons la dernière version de </w:t>
      </w:r>
      <w:r w:rsidRPr="00BE5E45">
        <w:rPr>
          <w:b/>
        </w:rPr>
        <w:t>WordPress</w:t>
      </w:r>
      <w:r>
        <w:t xml:space="preserve"> (version 3.7.1), en français, avec le thème </w:t>
      </w:r>
      <w:proofErr w:type="spellStart"/>
      <w:r w:rsidRPr="00BE5E45">
        <w:rPr>
          <w:b/>
        </w:rPr>
        <w:t>Kallyas</w:t>
      </w:r>
      <w:proofErr w:type="spellEnd"/>
      <w:r w:rsidRPr="00BE5E45">
        <w:rPr>
          <w:b/>
        </w:rPr>
        <w:t xml:space="preserve"> </w:t>
      </w:r>
      <w:r w:rsidRPr="00BE5E45">
        <w:t xml:space="preserve">de </w:t>
      </w:r>
      <w:proofErr w:type="spellStart"/>
      <w:r w:rsidRPr="00BE5E45">
        <w:t>Hogash</w:t>
      </w:r>
      <w:proofErr w:type="spellEnd"/>
      <w:r>
        <w:t>, dans sa version 2.5</w:t>
      </w:r>
      <w:r w:rsidR="00D152D3">
        <w:t>.</w:t>
      </w:r>
    </w:p>
    <w:p w:rsidR="00D152D3" w:rsidRDefault="00D152D3" w:rsidP="00BE5E45">
      <w:r>
        <w:t xml:space="preserve">Nous utilisons également l’extension </w:t>
      </w:r>
      <w:proofErr w:type="spellStart"/>
      <w:r w:rsidRPr="00D152D3">
        <w:rPr>
          <w:b/>
        </w:rPr>
        <w:t>WooCommerce</w:t>
      </w:r>
      <w:proofErr w:type="spellEnd"/>
      <w:r>
        <w:t>, dans sa version 2.0.20.</w:t>
      </w:r>
    </w:p>
    <w:p w:rsidR="00BE5E45" w:rsidRPr="00BE5E45" w:rsidRDefault="00BE5E45" w:rsidP="00D152D3"/>
    <w:p w:rsidR="00587739" w:rsidRDefault="00D152D3" w:rsidP="007D12B3">
      <w:pPr>
        <w:pStyle w:val="Titre1"/>
      </w:pPr>
      <w:bookmarkStart w:id="2" w:name="_Toc374463078"/>
      <w:r w:rsidRPr="00D152D3">
        <w:t xml:space="preserve">Configuration de </w:t>
      </w:r>
      <w:proofErr w:type="spellStart"/>
      <w:r w:rsidRPr="00D152D3">
        <w:t>WooCommerce</w:t>
      </w:r>
      <w:bookmarkEnd w:id="2"/>
      <w:proofErr w:type="spellEnd"/>
    </w:p>
    <w:p w:rsidR="007D12B3" w:rsidRDefault="00D152D3" w:rsidP="00D152D3">
      <w:pPr>
        <w:pStyle w:val="Titre2"/>
      </w:pPr>
      <w:bookmarkStart w:id="3" w:name="_Toc374463079"/>
      <w:r w:rsidRPr="00D152D3">
        <w:t>Création des produits</w:t>
      </w:r>
      <w:bookmarkEnd w:id="3"/>
    </w:p>
    <w:p w:rsidR="00D152D3" w:rsidRDefault="00D152D3" w:rsidP="00D152D3">
      <w:pPr>
        <w:pStyle w:val="Titre3"/>
      </w:pPr>
      <w:bookmarkStart w:id="4" w:name="_Toc374463080"/>
      <w:r>
        <w:t>O</w:t>
      </w:r>
      <w:r w:rsidR="007D12B3" w:rsidRPr="007D12B3">
        <w:t xml:space="preserve">nglet </w:t>
      </w:r>
      <w:r w:rsidR="00BE5E45">
        <w:t>« Général »</w:t>
      </w:r>
      <w:bookmarkEnd w:id="4"/>
      <w:r>
        <w:t> </w:t>
      </w:r>
    </w:p>
    <w:p w:rsidR="007D12B3" w:rsidRDefault="00D152D3" w:rsidP="007D12B3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Après avec renseigné le nom du produit, </w:t>
      </w:r>
      <w:r w:rsidR="00DE736A">
        <w:rPr>
          <w:sz w:val="24"/>
          <w:szCs w:val="24"/>
        </w:rPr>
        <w:t>nous saisissons</w:t>
      </w:r>
      <w:r>
        <w:rPr>
          <w:sz w:val="24"/>
          <w:szCs w:val="24"/>
        </w:rPr>
        <w:t xml:space="preserve"> les informations de l’onglet « </w:t>
      </w:r>
      <w:r w:rsidRPr="00DE736A">
        <w:rPr>
          <w:b/>
          <w:sz w:val="24"/>
          <w:szCs w:val="24"/>
        </w:rPr>
        <w:t>Général</w:t>
      </w:r>
      <w:r>
        <w:rPr>
          <w:sz w:val="24"/>
          <w:szCs w:val="24"/>
        </w:rPr>
        <w:t xml:space="preserve"> » : le </w:t>
      </w:r>
      <w:r w:rsidR="007D12B3">
        <w:rPr>
          <w:sz w:val="24"/>
          <w:szCs w:val="24"/>
        </w:rPr>
        <w:t>prix de vente</w:t>
      </w:r>
      <w:r>
        <w:rPr>
          <w:sz w:val="24"/>
          <w:szCs w:val="24"/>
        </w:rPr>
        <w:t>, le lien de téléchargement</w:t>
      </w:r>
      <w:r w:rsidR="00DE736A">
        <w:rPr>
          <w:sz w:val="24"/>
          <w:szCs w:val="24"/>
        </w:rPr>
        <w:t>. Nous</w:t>
      </w:r>
      <w:r>
        <w:rPr>
          <w:sz w:val="24"/>
          <w:szCs w:val="24"/>
        </w:rPr>
        <w:t xml:space="preserve"> sélectionnons</w:t>
      </w:r>
      <w:r w:rsidR="007D12B3">
        <w:rPr>
          <w:sz w:val="24"/>
          <w:szCs w:val="24"/>
        </w:rPr>
        <w:t xml:space="preserve"> </w:t>
      </w:r>
      <w:r w:rsidR="00DE736A">
        <w:rPr>
          <w:sz w:val="24"/>
          <w:szCs w:val="24"/>
        </w:rPr>
        <w:t xml:space="preserve">également </w:t>
      </w:r>
      <w:r w:rsidR="007D12B3">
        <w:rPr>
          <w:sz w:val="24"/>
          <w:szCs w:val="24"/>
        </w:rPr>
        <w:t>les options </w:t>
      </w:r>
      <w:r>
        <w:rPr>
          <w:sz w:val="24"/>
          <w:szCs w:val="24"/>
        </w:rPr>
        <w:t>« </w:t>
      </w:r>
      <w:r w:rsidR="007D12B3" w:rsidRPr="00D152D3">
        <w:rPr>
          <w:b/>
          <w:sz w:val="24"/>
          <w:szCs w:val="24"/>
        </w:rPr>
        <w:t>Virtuel</w:t>
      </w:r>
      <w:r>
        <w:rPr>
          <w:sz w:val="24"/>
          <w:szCs w:val="24"/>
        </w:rPr>
        <w:t xml:space="preserve"> » et </w:t>
      </w:r>
      <w:r w:rsidR="007D12B3" w:rsidRPr="00D152D3">
        <w:rPr>
          <w:sz w:val="24"/>
          <w:szCs w:val="24"/>
        </w:rPr>
        <w:t xml:space="preserve"> </w:t>
      </w:r>
      <w:r>
        <w:rPr>
          <w:sz w:val="24"/>
          <w:szCs w:val="24"/>
        </w:rPr>
        <w:t>« </w:t>
      </w:r>
      <w:r w:rsidR="007D12B3" w:rsidRPr="00D152D3">
        <w:rPr>
          <w:b/>
          <w:sz w:val="24"/>
          <w:szCs w:val="24"/>
        </w:rPr>
        <w:t>Téléchargeable</w:t>
      </w:r>
      <w:r>
        <w:rPr>
          <w:sz w:val="24"/>
          <w:szCs w:val="24"/>
        </w:rPr>
        <w:t> ».</w:t>
      </w:r>
    </w:p>
    <w:p w:rsidR="007D12B3" w:rsidRDefault="007D12B3" w:rsidP="007D12B3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34050" cy="2000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36A" w:rsidRDefault="00DE736A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:rsidR="00DE736A" w:rsidRPr="00DE736A" w:rsidRDefault="00DE736A" w:rsidP="00DE736A">
      <w:pPr>
        <w:pStyle w:val="Titre3"/>
      </w:pPr>
      <w:bookmarkStart w:id="5" w:name="_Toc374463081"/>
      <w:r w:rsidRPr="00DE736A">
        <w:lastRenderedPageBreak/>
        <w:t>O</w:t>
      </w:r>
      <w:r w:rsidR="00D8008C" w:rsidRPr="00DE736A">
        <w:t xml:space="preserve">nglet </w:t>
      </w:r>
      <w:r w:rsidR="00BE5E45" w:rsidRPr="00DE736A">
        <w:t>« </w:t>
      </w:r>
      <w:r w:rsidR="00D8008C" w:rsidRPr="00DE736A">
        <w:t>Attributs</w:t>
      </w:r>
      <w:r w:rsidR="00BE5E45" w:rsidRPr="00DE736A">
        <w:t> »</w:t>
      </w:r>
      <w:bookmarkEnd w:id="5"/>
    </w:p>
    <w:p w:rsidR="00DE736A" w:rsidRDefault="00D8008C" w:rsidP="007D12B3">
      <w:pPr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8607A1">
        <w:rPr>
          <w:sz w:val="24"/>
          <w:szCs w:val="24"/>
        </w:rPr>
        <w:t>avons créé</w:t>
      </w:r>
      <w:r>
        <w:rPr>
          <w:sz w:val="24"/>
          <w:szCs w:val="24"/>
        </w:rPr>
        <w:t xml:space="preserve"> deux nouveaux attributs : </w:t>
      </w:r>
    </w:p>
    <w:p w:rsidR="00D8008C" w:rsidRDefault="00DE736A" w:rsidP="00DE736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DE736A">
        <w:rPr>
          <w:sz w:val="24"/>
          <w:szCs w:val="24"/>
        </w:rPr>
        <w:t>« </w:t>
      </w:r>
      <w:proofErr w:type="spellStart"/>
      <w:r w:rsidR="00D8008C" w:rsidRPr="00DE736A">
        <w:rPr>
          <w:b/>
          <w:sz w:val="24"/>
          <w:szCs w:val="24"/>
        </w:rPr>
        <w:t>qlm_url</w:t>
      </w:r>
      <w:proofErr w:type="spellEnd"/>
      <w:r w:rsidRPr="00DE736A">
        <w:rPr>
          <w:b/>
          <w:sz w:val="24"/>
          <w:szCs w:val="24"/>
        </w:rPr>
        <w:t> </w:t>
      </w:r>
      <w:r w:rsidRPr="00DE736A">
        <w:rPr>
          <w:sz w:val="24"/>
          <w:szCs w:val="24"/>
        </w:rPr>
        <w:t>»</w:t>
      </w:r>
      <w:r>
        <w:rPr>
          <w:sz w:val="24"/>
          <w:szCs w:val="24"/>
        </w:rPr>
        <w:t xml:space="preserve"> : qui </w:t>
      </w:r>
      <w:r w:rsidR="00D8008C" w:rsidRPr="00DE736A">
        <w:rPr>
          <w:sz w:val="24"/>
          <w:szCs w:val="24"/>
        </w:rPr>
        <w:t>correspond à la chaine de paramètres fournie par SORACO</w:t>
      </w:r>
      <w:r>
        <w:rPr>
          <w:sz w:val="24"/>
          <w:szCs w:val="24"/>
        </w:rPr>
        <w:t xml:space="preserve">, et qui renseigne sur le moyen </w:t>
      </w:r>
      <w:r w:rsidR="00D8008C" w:rsidRPr="00DE736A">
        <w:rPr>
          <w:sz w:val="24"/>
          <w:szCs w:val="24"/>
        </w:rPr>
        <w:t>de paiement utilisée, le produit (id, version, features), et la version de QLM.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36A" w:rsidRPr="00E81910" w:rsidTr="00DE736A">
        <w:tc>
          <w:tcPr>
            <w:tcW w:w="9016" w:type="dxa"/>
          </w:tcPr>
          <w:p w:rsidR="00DE736A" w:rsidRDefault="00DE736A" w:rsidP="00DE736A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E736A">
              <w:rPr>
                <w:i/>
                <w:sz w:val="24"/>
                <w:szCs w:val="24"/>
                <w:u w:val="single"/>
                <w:lang w:val="en-US"/>
              </w:rPr>
              <w:t>Exemple</w:t>
            </w:r>
            <w:proofErr w:type="spellEnd"/>
            <w:r w:rsidRPr="00DE736A">
              <w:rPr>
                <w:i/>
                <w:sz w:val="24"/>
                <w:szCs w:val="24"/>
                <w:u w:val="single"/>
                <w:lang w:val="en-US"/>
              </w:rPr>
              <w:t xml:space="preserve"> : </w:t>
            </w:r>
            <w:r w:rsidRPr="00DE736A">
              <w:rPr>
                <w:sz w:val="24"/>
                <w:szCs w:val="24"/>
                <w:lang w:val="en-US"/>
              </w:rPr>
              <w:t xml:space="preserve"> </w:t>
            </w:r>
            <w:r w:rsidRPr="00DE736A">
              <w:rPr>
                <w:b/>
                <w:i/>
                <w:sz w:val="20"/>
                <w:szCs w:val="20"/>
                <w:lang w:val="en-US"/>
              </w:rPr>
              <w:t>&amp;is_vendor=WooCommerce&amp;is_productid=2&amp;is_majorversion=1&amp;i</w:t>
            </w:r>
            <w:r w:rsidR="008607A1">
              <w:rPr>
                <w:b/>
                <w:i/>
                <w:sz w:val="20"/>
                <w:szCs w:val="20"/>
                <w:lang w:val="en-US"/>
              </w:rPr>
              <w:t>s_minorversion=0&amp;is_qlmversion=7</w:t>
            </w:r>
            <w:r w:rsidRPr="00DE736A">
              <w:rPr>
                <w:b/>
                <w:i/>
                <w:sz w:val="20"/>
                <w:szCs w:val="20"/>
                <w:lang w:val="en-US"/>
              </w:rPr>
              <w:t>.0.00&amp;is_features=0:3;1:2</w:t>
            </w:r>
          </w:p>
          <w:p w:rsidR="00DE736A" w:rsidRPr="00DE736A" w:rsidRDefault="00DE736A" w:rsidP="00DE736A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DE736A" w:rsidRPr="008607A1" w:rsidRDefault="00DE736A" w:rsidP="00DE736A">
      <w:pPr>
        <w:rPr>
          <w:sz w:val="24"/>
          <w:szCs w:val="24"/>
          <w:lang w:val="en-US"/>
        </w:rPr>
      </w:pPr>
    </w:p>
    <w:p w:rsidR="00DE736A" w:rsidRPr="00DE736A" w:rsidRDefault="00DE736A" w:rsidP="00DE736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« </w:t>
      </w:r>
      <w:proofErr w:type="spellStart"/>
      <w:r w:rsidRPr="00DE736A">
        <w:rPr>
          <w:b/>
          <w:sz w:val="24"/>
          <w:szCs w:val="24"/>
        </w:rPr>
        <w:t>maintenance_plan</w:t>
      </w:r>
      <w:proofErr w:type="spellEnd"/>
      <w:r>
        <w:rPr>
          <w:sz w:val="24"/>
          <w:szCs w:val="24"/>
        </w:rPr>
        <w:t> » : qui correspond à la stratégie de maintenance.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36A" w:rsidTr="00DE736A">
        <w:tc>
          <w:tcPr>
            <w:tcW w:w="9016" w:type="dxa"/>
          </w:tcPr>
          <w:p w:rsidR="00DE736A" w:rsidRDefault="00DE736A" w:rsidP="00DE736A">
            <w:pPr>
              <w:rPr>
                <w:sz w:val="24"/>
                <w:szCs w:val="24"/>
              </w:rPr>
            </w:pPr>
            <w:r w:rsidRPr="00DE736A">
              <w:rPr>
                <w:i/>
                <w:sz w:val="24"/>
                <w:szCs w:val="24"/>
                <w:u w:val="single"/>
              </w:rPr>
              <w:t>Exemple :</w:t>
            </w:r>
            <w:r w:rsidRPr="00DE736A">
              <w:rPr>
                <w:sz w:val="24"/>
                <w:szCs w:val="24"/>
              </w:rPr>
              <w:t xml:space="preserve"> </w:t>
            </w:r>
          </w:p>
          <w:p w:rsidR="00DE736A" w:rsidRPr="00DE736A" w:rsidRDefault="00DE736A" w:rsidP="00DE736A">
            <w:pPr>
              <w:rPr>
                <w:b/>
                <w:i/>
                <w:sz w:val="20"/>
                <w:szCs w:val="20"/>
              </w:rPr>
            </w:pPr>
            <w:r w:rsidRPr="00DE736A">
              <w:rPr>
                <w:b/>
                <w:i/>
                <w:sz w:val="20"/>
                <w:szCs w:val="20"/>
              </w:rPr>
              <w:t>Maintenance=NO</w:t>
            </w:r>
          </w:p>
          <w:p w:rsidR="00DE736A" w:rsidRPr="00DE736A" w:rsidRDefault="00DE736A" w:rsidP="00DE736A">
            <w:pPr>
              <w:rPr>
                <w:b/>
                <w:sz w:val="24"/>
                <w:szCs w:val="24"/>
              </w:rPr>
            </w:pPr>
          </w:p>
        </w:tc>
      </w:tr>
    </w:tbl>
    <w:p w:rsidR="00D8008C" w:rsidRPr="008607A1" w:rsidRDefault="008607A1" w:rsidP="008607A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Dans notre cas, nous mettons « YES » quand il s’agit d’une licence annuelle, et « NO » quand il s’agit d’une licence « illimitée ».</w:t>
      </w:r>
    </w:p>
    <w:p w:rsidR="00D8008C" w:rsidRPr="00D8008C" w:rsidRDefault="00D8008C" w:rsidP="007D12B3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34050" cy="2543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A1" w:rsidRDefault="008607A1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br w:type="page"/>
      </w:r>
    </w:p>
    <w:p w:rsidR="00FE694E" w:rsidRPr="008607A1" w:rsidRDefault="00FE694E" w:rsidP="00FE694E">
      <w:pPr>
        <w:pStyle w:val="Titre2"/>
      </w:pPr>
      <w:bookmarkStart w:id="6" w:name="_Toc374463082"/>
      <w:r w:rsidRPr="008607A1">
        <w:lastRenderedPageBreak/>
        <w:t xml:space="preserve">Configuration de la </w:t>
      </w:r>
      <w:r>
        <w:t>livraison</w:t>
      </w:r>
      <w:bookmarkEnd w:id="6"/>
      <w:r w:rsidRPr="00173BEC">
        <w:rPr>
          <w:sz w:val="32"/>
          <w:szCs w:val="32"/>
        </w:rPr>
        <w:t xml:space="preserve"> </w:t>
      </w:r>
    </w:p>
    <w:p w:rsidR="00FE694E" w:rsidRDefault="00FE694E" w:rsidP="00FE694E">
      <w:pPr>
        <w:rPr>
          <w:sz w:val="24"/>
          <w:szCs w:val="24"/>
        </w:rPr>
      </w:pPr>
      <w:r>
        <w:rPr>
          <w:sz w:val="24"/>
          <w:szCs w:val="24"/>
        </w:rPr>
        <w:t>On y accède puis l’option « </w:t>
      </w:r>
      <w:r w:rsidRPr="008607A1">
        <w:rPr>
          <w:b/>
          <w:sz w:val="24"/>
          <w:szCs w:val="24"/>
        </w:rPr>
        <w:t>Paramètres</w:t>
      </w:r>
      <w:r>
        <w:rPr>
          <w:sz w:val="24"/>
          <w:szCs w:val="24"/>
        </w:rPr>
        <w:t xml:space="preserve"> » du menu de </w:t>
      </w:r>
      <w:proofErr w:type="spellStart"/>
      <w:r>
        <w:rPr>
          <w:sz w:val="24"/>
          <w:szCs w:val="24"/>
        </w:rPr>
        <w:t>WooCommerce</w:t>
      </w:r>
      <w:proofErr w:type="spellEnd"/>
      <w:r>
        <w:rPr>
          <w:sz w:val="24"/>
          <w:szCs w:val="24"/>
        </w:rPr>
        <w:t> : onglet « </w:t>
      </w:r>
      <w:r>
        <w:rPr>
          <w:b/>
          <w:sz w:val="24"/>
          <w:szCs w:val="24"/>
        </w:rPr>
        <w:t>Livraison</w:t>
      </w:r>
      <w:r>
        <w:rPr>
          <w:sz w:val="24"/>
          <w:szCs w:val="24"/>
        </w:rPr>
        <w:t>».</w:t>
      </w:r>
    </w:p>
    <w:p w:rsidR="00FE694E" w:rsidRDefault="00FE694E">
      <w:pPr>
        <w:rPr>
          <w:sz w:val="24"/>
          <w:szCs w:val="24"/>
        </w:rPr>
      </w:pPr>
      <w:r w:rsidRPr="001B6D2D">
        <w:rPr>
          <w:sz w:val="24"/>
          <w:szCs w:val="24"/>
        </w:rPr>
        <w:t>Puisque les logiciels sont considérés comme des produits virtuels,</w:t>
      </w:r>
      <w:r>
        <w:rPr>
          <w:sz w:val="24"/>
          <w:szCs w:val="24"/>
        </w:rPr>
        <w:t xml:space="preserve"> et que nous ne proposons pas d’envoi physique, nous avons désactivé la livraison de </w:t>
      </w:r>
      <w:proofErr w:type="spellStart"/>
      <w:r>
        <w:rPr>
          <w:sz w:val="24"/>
          <w:szCs w:val="24"/>
        </w:rPr>
        <w:t>WooCommerce</w:t>
      </w:r>
      <w:proofErr w:type="spellEnd"/>
      <w:r>
        <w:rPr>
          <w:sz w:val="24"/>
          <w:szCs w:val="24"/>
        </w:rPr>
        <w:t>.</w:t>
      </w:r>
    </w:p>
    <w:p w:rsidR="00FE694E" w:rsidRDefault="00FE694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noProof/>
          <w:lang w:eastAsia="fr-FR"/>
        </w:rPr>
        <w:drawing>
          <wp:inline distT="0" distB="0" distL="0" distR="0" wp14:anchorId="5AB9E16B" wp14:editId="65DBF37B">
            <wp:extent cx="5731510" cy="335343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607A1" w:rsidRPr="008607A1" w:rsidRDefault="008607A1" w:rsidP="008607A1">
      <w:pPr>
        <w:pStyle w:val="Titre2"/>
      </w:pPr>
      <w:bookmarkStart w:id="7" w:name="_Toc374463083"/>
      <w:r w:rsidRPr="008607A1">
        <w:lastRenderedPageBreak/>
        <w:t>Configuration de la passerelle de paiement</w:t>
      </w:r>
      <w:bookmarkEnd w:id="7"/>
      <w:r w:rsidR="001B6D2D" w:rsidRPr="00173BEC">
        <w:rPr>
          <w:sz w:val="32"/>
          <w:szCs w:val="32"/>
        </w:rPr>
        <w:t xml:space="preserve"> </w:t>
      </w:r>
    </w:p>
    <w:p w:rsidR="008607A1" w:rsidRDefault="008607A1" w:rsidP="001B6D2D">
      <w:pPr>
        <w:rPr>
          <w:sz w:val="24"/>
          <w:szCs w:val="24"/>
        </w:rPr>
      </w:pPr>
      <w:r>
        <w:rPr>
          <w:sz w:val="24"/>
          <w:szCs w:val="24"/>
        </w:rPr>
        <w:t>On y accède puis l’option « </w:t>
      </w:r>
      <w:r w:rsidRPr="008607A1">
        <w:rPr>
          <w:b/>
          <w:sz w:val="24"/>
          <w:szCs w:val="24"/>
        </w:rPr>
        <w:t>Paramètres</w:t>
      </w:r>
      <w:r>
        <w:rPr>
          <w:sz w:val="24"/>
          <w:szCs w:val="24"/>
        </w:rPr>
        <w:t> »</w:t>
      </w:r>
      <w:r w:rsidR="00FE694E">
        <w:rPr>
          <w:sz w:val="24"/>
          <w:szCs w:val="24"/>
        </w:rPr>
        <w:t xml:space="preserve"> du menu de </w:t>
      </w:r>
      <w:proofErr w:type="spellStart"/>
      <w:r w:rsidR="00FE694E">
        <w:rPr>
          <w:sz w:val="24"/>
          <w:szCs w:val="24"/>
        </w:rPr>
        <w:t>WooCommerce</w:t>
      </w:r>
      <w:proofErr w:type="spellEnd"/>
      <w:r w:rsidR="00FE694E">
        <w:rPr>
          <w:sz w:val="24"/>
          <w:szCs w:val="24"/>
        </w:rPr>
        <w:t> : onglet « </w:t>
      </w:r>
      <w:r w:rsidR="00FE694E" w:rsidRPr="00FE694E">
        <w:rPr>
          <w:b/>
          <w:sz w:val="24"/>
          <w:szCs w:val="24"/>
        </w:rPr>
        <w:t>Passerelles de Paiement</w:t>
      </w:r>
      <w:r w:rsidR="00FE694E">
        <w:rPr>
          <w:sz w:val="24"/>
          <w:szCs w:val="24"/>
        </w:rPr>
        <w:t> ».</w:t>
      </w:r>
    </w:p>
    <w:p w:rsidR="001B6D2D" w:rsidRDefault="008607A1" w:rsidP="001B6D2D">
      <w:pPr>
        <w:rPr>
          <w:sz w:val="32"/>
          <w:szCs w:val="32"/>
        </w:rPr>
      </w:pPr>
      <w:r>
        <w:rPr>
          <w:sz w:val="24"/>
          <w:szCs w:val="24"/>
        </w:rPr>
        <w:t>Dans notre cas, nous</w:t>
      </w:r>
      <w:r w:rsidR="001B6D2D">
        <w:rPr>
          <w:sz w:val="24"/>
          <w:szCs w:val="24"/>
        </w:rPr>
        <w:t xml:space="preserve"> utilisons</w:t>
      </w:r>
      <w:r>
        <w:rPr>
          <w:sz w:val="24"/>
          <w:szCs w:val="24"/>
        </w:rPr>
        <w:t xml:space="preserve"> uniquement</w:t>
      </w:r>
      <w:r w:rsidR="001B6D2D">
        <w:rPr>
          <w:sz w:val="24"/>
          <w:szCs w:val="24"/>
        </w:rPr>
        <w:t xml:space="preserve"> </w:t>
      </w:r>
      <w:proofErr w:type="spellStart"/>
      <w:r w:rsidR="001B6D2D" w:rsidRPr="008607A1">
        <w:rPr>
          <w:sz w:val="24"/>
          <w:szCs w:val="24"/>
        </w:rPr>
        <w:t>Paypal</w:t>
      </w:r>
      <w:proofErr w:type="spellEnd"/>
      <w:r w:rsidR="001B6D2D">
        <w:rPr>
          <w:sz w:val="32"/>
          <w:szCs w:val="32"/>
        </w:rPr>
        <w:t xml:space="preserve"> </w:t>
      </w:r>
      <w:r w:rsidR="001B6D2D">
        <w:rPr>
          <w:sz w:val="24"/>
          <w:szCs w:val="24"/>
        </w:rPr>
        <w:t>comme passerelle de paiement</w:t>
      </w:r>
      <w:r w:rsidR="00FE694E">
        <w:rPr>
          <w:sz w:val="24"/>
          <w:szCs w:val="24"/>
        </w:rPr>
        <w:t> : les autres modes de paiement sont désactivés.</w:t>
      </w:r>
      <w:r w:rsidR="00FE694E">
        <w:rPr>
          <w:noProof/>
          <w:lang w:eastAsia="fr-FR"/>
        </w:rPr>
        <w:t xml:space="preserve"> </w:t>
      </w:r>
      <w:r w:rsidR="00891C7E">
        <w:rPr>
          <w:noProof/>
          <w:lang w:eastAsia="fr-FR"/>
        </w:rPr>
        <w:drawing>
          <wp:inline distT="0" distB="0" distL="0" distR="0" wp14:anchorId="4EE45FA2" wp14:editId="5283DE93">
            <wp:extent cx="5731510" cy="339153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D2D" w:rsidRDefault="001B6D2D" w:rsidP="001B6D2D">
      <w:pPr>
        <w:rPr>
          <w:sz w:val="32"/>
          <w:szCs w:val="32"/>
        </w:rPr>
      </w:pPr>
    </w:p>
    <w:p w:rsidR="00891C7E" w:rsidRDefault="00891C7E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br w:type="page"/>
      </w:r>
    </w:p>
    <w:p w:rsidR="001B6D2D" w:rsidRPr="00891C7E" w:rsidRDefault="00891C7E" w:rsidP="00891C7E">
      <w:pPr>
        <w:pStyle w:val="Titre2"/>
      </w:pPr>
      <w:bookmarkStart w:id="8" w:name="_Toc374463084"/>
      <w:r w:rsidRPr="00891C7E">
        <w:lastRenderedPageBreak/>
        <w:t>Configuration des mails</w:t>
      </w:r>
      <w:bookmarkEnd w:id="8"/>
    </w:p>
    <w:p w:rsidR="00FE694E" w:rsidRDefault="00FE694E" w:rsidP="00FE694E">
      <w:pPr>
        <w:rPr>
          <w:sz w:val="24"/>
          <w:szCs w:val="24"/>
        </w:rPr>
      </w:pPr>
      <w:r>
        <w:rPr>
          <w:sz w:val="24"/>
          <w:szCs w:val="24"/>
        </w:rPr>
        <w:t>On y accède puis l’option « </w:t>
      </w:r>
      <w:r w:rsidRPr="008607A1">
        <w:rPr>
          <w:b/>
          <w:sz w:val="24"/>
          <w:szCs w:val="24"/>
        </w:rPr>
        <w:t>Paramètres</w:t>
      </w:r>
      <w:r>
        <w:rPr>
          <w:sz w:val="24"/>
          <w:szCs w:val="24"/>
        </w:rPr>
        <w:t xml:space="preserve"> » du menu de </w:t>
      </w:r>
      <w:proofErr w:type="spellStart"/>
      <w:r>
        <w:rPr>
          <w:sz w:val="24"/>
          <w:szCs w:val="24"/>
        </w:rPr>
        <w:t>WooCommerce</w:t>
      </w:r>
      <w:proofErr w:type="spellEnd"/>
      <w:r>
        <w:rPr>
          <w:sz w:val="24"/>
          <w:szCs w:val="24"/>
        </w:rPr>
        <w:t> : onglet « </w:t>
      </w:r>
      <w:r>
        <w:rPr>
          <w:b/>
          <w:sz w:val="24"/>
          <w:szCs w:val="24"/>
        </w:rPr>
        <w:t>Emails</w:t>
      </w:r>
      <w:r>
        <w:rPr>
          <w:sz w:val="24"/>
          <w:szCs w:val="24"/>
        </w:rPr>
        <w:t>».</w:t>
      </w:r>
    </w:p>
    <w:p w:rsidR="00891C7E" w:rsidRDefault="00891C7E" w:rsidP="00891C7E">
      <w:pPr>
        <w:rPr>
          <w:sz w:val="24"/>
          <w:szCs w:val="24"/>
        </w:rPr>
      </w:pPr>
      <w:proofErr w:type="spellStart"/>
      <w:r w:rsidRPr="00FE694E">
        <w:rPr>
          <w:sz w:val="24"/>
          <w:szCs w:val="24"/>
        </w:rPr>
        <w:t>WooCommerce</w:t>
      </w:r>
      <w:proofErr w:type="spellEnd"/>
      <w:r>
        <w:rPr>
          <w:sz w:val="24"/>
          <w:szCs w:val="24"/>
        </w:rPr>
        <w:t xml:space="preserve"> enverra</w:t>
      </w:r>
      <w:r w:rsidR="001B6D2D" w:rsidRPr="001B6D2D">
        <w:rPr>
          <w:sz w:val="24"/>
          <w:szCs w:val="24"/>
        </w:rPr>
        <w:t xml:space="preserve"> un mail contenant les liens de téléchargements et les clefs d’activation des différents produits achetés par les clients</w:t>
      </w:r>
      <w:r>
        <w:rPr>
          <w:sz w:val="24"/>
          <w:szCs w:val="24"/>
        </w:rPr>
        <w:t>,</w:t>
      </w:r>
      <w:r w:rsidR="001B6D2D" w:rsidRPr="001B6D2D">
        <w:rPr>
          <w:sz w:val="24"/>
          <w:szCs w:val="24"/>
        </w:rPr>
        <w:t xml:space="preserve"> une fois le paiement </w:t>
      </w:r>
      <w:r w:rsidR="00FE694E">
        <w:rPr>
          <w:sz w:val="24"/>
          <w:szCs w:val="24"/>
        </w:rPr>
        <w:t xml:space="preserve">aura été </w:t>
      </w:r>
      <w:r w:rsidR="001B6D2D" w:rsidRPr="001B6D2D">
        <w:rPr>
          <w:sz w:val="24"/>
          <w:szCs w:val="24"/>
        </w:rPr>
        <w:t xml:space="preserve">validé.  </w:t>
      </w:r>
    </w:p>
    <w:p w:rsidR="00FE694E" w:rsidRDefault="001B6D2D" w:rsidP="00891C7E">
      <w:pPr>
        <w:rPr>
          <w:sz w:val="24"/>
          <w:szCs w:val="24"/>
        </w:rPr>
      </w:pPr>
      <w:r w:rsidRPr="001B6D2D">
        <w:rPr>
          <w:sz w:val="24"/>
          <w:szCs w:val="24"/>
        </w:rPr>
        <w:t>Puisque les logiciels sont considérés comme des produits virtuels,</w:t>
      </w:r>
      <w:r w:rsidR="00FE694E">
        <w:rPr>
          <w:sz w:val="24"/>
          <w:szCs w:val="24"/>
        </w:rPr>
        <w:t xml:space="preserve"> et que nous ne proposons pas d’envoi physique, nous avons </w:t>
      </w:r>
      <w:r w:rsidR="00CF18D4">
        <w:rPr>
          <w:sz w:val="24"/>
          <w:szCs w:val="24"/>
        </w:rPr>
        <w:t>désactivé</w:t>
      </w:r>
      <w:r w:rsidRPr="001B6D2D">
        <w:rPr>
          <w:sz w:val="24"/>
          <w:szCs w:val="24"/>
        </w:rPr>
        <w:t xml:space="preserve"> </w:t>
      </w:r>
      <w:r w:rsidR="00CF18D4">
        <w:rPr>
          <w:sz w:val="24"/>
          <w:szCs w:val="24"/>
        </w:rPr>
        <w:t>le mail « </w:t>
      </w:r>
      <w:r w:rsidR="00CF18D4" w:rsidRPr="00CF18D4">
        <w:rPr>
          <w:b/>
          <w:sz w:val="24"/>
          <w:szCs w:val="24"/>
        </w:rPr>
        <w:t>Commande En cours</w:t>
      </w:r>
      <w:r w:rsidR="00CF18D4">
        <w:rPr>
          <w:sz w:val="24"/>
          <w:szCs w:val="24"/>
        </w:rPr>
        <w:t> » :</w:t>
      </w:r>
    </w:p>
    <w:p w:rsidR="00CF18D4" w:rsidRDefault="00CF18D4" w:rsidP="00891C7E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4798CC4" wp14:editId="72A15E16">
            <wp:extent cx="5731510" cy="2817495"/>
            <wp:effectExtent l="0" t="0" r="254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8D4" w:rsidRDefault="00CF18D4" w:rsidP="00891C7E">
      <w:pPr>
        <w:rPr>
          <w:sz w:val="24"/>
          <w:szCs w:val="24"/>
        </w:rPr>
      </w:pPr>
      <w:r>
        <w:rPr>
          <w:sz w:val="24"/>
          <w:szCs w:val="24"/>
        </w:rPr>
        <w:t>De même, puisque nous enverrons le lien de téléchargement et la clé depuis le mail « </w:t>
      </w:r>
      <w:r w:rsidRPr="00CF18D4">
        <w:rPr>
          <w:b/>
          <w:sz w:val="24"/>
          <w:szCs w:val="24"/>
        </w:rPr>
        <w:t>Commande Terminée</w:t>
      </w:r>
      <w:r>
        <w:rPr>
          <w:sz w:val="24"/>
          <w:szCs w:val="24"/>
        </w:rPr>
        <w:t> », nous avons également désactivé le mail « </w:t>
      </w:r>
      <w:r w:rsidRPr="00CF18D4">
        <w:rPr>
          <w:b/>
          <w:sz w:val="24"/>
          <w:szCs w:val="24"/>
        </w:rPr>
        <w:t>Facture Client </w:t>
      </w:r>
      <w:r>
        <w:rPr>
          <w:sz w:val="24"/>
          <w:szCs w:val="24"/>
        </w:rPr>
        <w:t>».</w:t>
      </w:r>
    </w:p>
    <w:p w:rsidR="00CF18D4" w:rsidRDefault="00CF18D4" w:rsidP="00891C7E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B804467" wp14:editId="6F9F6F7E">
            <wp:extent cx="5731510" cy="312483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8D4" w:rsidRDefault="00CF18D4" w:rsidP="00891C7E">
      <w:pPr>
        <w:rPr>
          <w:sz w:val="24"/>
          <w:szCs w:val="24"/>
        </w:rPr>
      </w:pPr>
    </w:p>
    <w:p w:rsidR="001B6D2D" w:rsidRDefault="00CF18D4" w:rsidP="00891C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Ainsi, seul</w:t>
      </w:r>
      <w:r w:rsidR="001B6D2D" w:rsidRPr="001B6D2D">
        <w:rPr>
          <w:sz w:val="24"/>
          <w:szCs w:val="24"/>
        </w:rPr>
        <w:t xml:space="preserve">s les </w:t>
      </w:r>
      <w:r>
        <w:rPr>
          <w:sz w:val="24"/>
          <w:szCs w:val="24"/>
        </w:rPr>
        <w:t>emails</w:t>
      </w:r>
      <w:r w:rsidR="001B6D2D" w:rsidRPr="001B6D2D">
        <w:rPr>
          <w:sz w:val="24"/>
          <w:szCs w:val="24"/>
        </w:rPr>
        <w:t xml:space="preserve"> </w:t>
      </w:r>
      <w:r>
        <w:rPr>
          <w:sz w:val="24"/>
          <w:szCs w:val="24"/>
        </w:rPr>
        <w:t>« </w:t>
      </w:r>
      <w:r w:rsidR="001B6D2D" w:rsidRPr="00CF18D4">
        <w:rPr>
          <w:b/>
          <w:sz w:val="24"/>
          <w:szCs w:val="24"/>
        </w:rPr>
        <w:t>Nouvelle Commande</w:t>
      </w:r>
      <w:r>
        <w:rPr>
          <w:sz w:val="24"/>
          <w:szCs w:val="24"/>
        </w:rPr>
        <w:t> »</w:t>
      </w:r>
      <w:r w:rsidR="001B6D2D" w:rsidRPr="001B6D2D">
        <w:rPr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 w:rsidR="001B6D2D" w:rsidRPr="001B6D2D">
        <w:rPr>
          <w:sz w:val="24"/>
          <w:szCs w:val="24"/>
        </w:rPr>
        <w:t xml:space="preserve"> </w:t>
      </w:r>
      <w:r>
        <w:rPr>
          <w:sz w:val="24"/>
          <w:szCs w:val="24"/>
        </w:rPr>
        <w:t>« </w:t>
      </w:r>
      <w:r w:rsidRPr="00CF18D4">
        <w:rPr>
          <w:b/>
          <w:sz w:val="24"/>
          <w:szCs w:val="24"/>
        </w:rPr>
        <w:t>Commande T</w:t>
      </w:r>
      <w:r w:rsidR="001B6D2D" w:rsidRPr="00CF18D4">
        <w:rPr>
          <w:b/>
          <w:sz w:val="24"/>
          <w:szCs w:val="24"/>
        </w:rPr>
        <w:t>erminée</w:t>
      </w:r>
      <w:r>
        <w:rPr>
          <w:sz w:val="24"/>
          <w:szCs w:val="24"/>
        </w:rPr>
        <w:t> » seront réellement utilisés pour transmettre la clé :</w:t>
      </w:r>
    </w:p>
    <w:p w:rsidR="00CF18D4" w:rsidRDefault="00CF18D4" w:rsidP="00CF18D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Nouvelle Commande : enverra un mail à l’administrateur du site, lui indiquant qu’il y a une nouvelle commande client</w:t>
      </w:r>
    </w:p>
    <w:p w:rsidR="00CF18D4" w:rsidRPr="00CF18D4" w:rsidRDefault="00CF18D4" w:rsidP="00CF18D4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34EE72B" wp14:editId="4D6050E6">
            <wp:extent cx="5731510" cy="2836545"/>
            <wp:effectExtent l="0" t="0" r="254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8D4" w:rsidRDefault="00CF18D4" w:rsidP="00CF18D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Commande Terminée : enverra un mail au client, avec l’ensemble des informations (numéro de la facture, détails de la commande, mode de paiement, …)</w:t>
      </w:r>
    </w:p>
    <w:p w:rsidR="00CF18D4" w:rsidRPr="00CF18D4" w:rsidRDefault="00CF18D4" w:rsidP="00CF18D4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F0E24B7" wp14:editId="6B6FE0B7">
            <wp:extent cx="5731510" cy="3117850"/>
            <wp:effectExtent l="0" t="0" r="254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D2D" w:rsidRDefault="001B6D2D" w:rsidP="000C0921">
      <w:pPr>
        <w:rPr>
          <w:sz w:val="32"/>
          <w:szCs w:val="32"/>
        </w:rPr>
      </w:pPr>
    </w:p>
    <w:p w:rsidR="000C0921" w:rsidRDefault="000C0921" w:rsidP="000C0921">
      <w:pPr>
        <w:rPr>
          <w:sz w:val="32"/>
          <w:szCs w:val="32"/>
        </w:rPr>
      </w:pPr>
    </w:p>
    <w:p w:rsidR="001B6D2D" w:rsidRDefault="001B6D2D" w:rsidP="007D12B3">
      <w:pPr>
        <w:rPr>
          <w:b/>
          <w:sz w:val="24"/>
          <w:szCs w:val="24"/>
          <w:u w:val="single"/>
        </w:rPr>
      </w:pPr>
    </w:p>
    <w:p w:rsidR="00D8008C" w:rsidRDefault="001A0899" w:rsidP="000C0921">
      <w:pPr>
        <w:pStyle w:val="Titre1"/>
      </w:pPr>
      <w:bookmarkStart w:id="9" w:name="_Toc374463085"/>
      <w:r w:rsidRPr="001A0899">
        <w:lastRenderedPageBreak/>
        <w:t xml:space="preserve">Intégration du code </w:t>
      </w:r>
      <w:r>
        <w:t>PHP</w:t>
      </w:r>
      <w:bookmarkEnd w:id="9"/>
      <w:r>
        <w:t xml:space="preserve"> </w:t>
      </w:r>
    </w:p>
    <w:p w:rsidR="001A0899" w:rsidRPr="00E81910" w:rsidRDefault="001A0899" w:rsidP="007D12B3">
      <w:r w:rsidRPr="00E81910">
        <w:t xml:space="preserve">Voici la liste des fichiers impactés lors de l’intégration du web service </w:t>
      </w:r>
      <w:r w:rsidR="000C0921" w:rsidRPr="00E81910">
        <w:t xml:space="preserve">QLM </w:t>
      </w:r>
      <w:r w:rsidRPr="00E81910">
        <w:t xml:space="preserve">dans le plugin </w:t>
      </w:r>
      <w:proofErr w:type="spellStart"/>
      <w:r w:rsidRPr="00E81910">
        <w:t>WooCommerce</w:t>
      </w:r>
      <w:proofErr w:type="spellEnd"/>
      <w:r w:rsidR="000B6069" w:rsidRPr="00E81910">
        <w:t> :</w:t>
      </w:r>
    </w:p>
    <w:p w:rsidR="000C0921" w:rsidRDefault="00984F49" w:rsidP="000C0921">
      <w:pPr>
        <w:pStyle w:val="Titre2"/>
      </w:pPr>
      <w:bookmarkStart w:id="10" w:name="_Toc374463086"/>
      <w:proofErr w:type="spellStart"/>
      <w:r>
        <w:t>f</w:t>
      </w:r>
      <w:r w:rsidR="001A0899" w:rsidRPr="001A0899">
        <w:t>untions.php</w:t>
      </w:r>
      <w:bookmarkEnd w:id="10"/>
      <w:proofErr w:type="spellEnd"/>
    </w:p>
    <w:p w:rsidR="000C0921" w:rsidRDefault="001A0899" w:rsidP="007D12B3">
      <w:r w:rsidRPr="00820984">
        <w:t>Ajout de la fonction (</w:t>
      </w:r>
      <w:proofErr w:type="spellStart"/>
      <w:r w:rsidRPr="00984F49">
        <w:t>hook</w:t>
      </w:r>
      <w:proofErr w:type="spellEnd"/>
      <w:r w:rsidRPr="00820984">
        <w:t xml:space="preserve">)  </w:t>
      </w:r>
      <w:r w:rsidR="000C0921">
        <w:t>« </w:t>
      </w:r>
      <w:proofErr w:type="spellStart"/>
      <w:r w:rsidRPr="001A0899">
        <w:rPr>
          <w:b/>
        </w:rPr>
        <w:t>virtual_order_payment_complete_order_status</w:t>
      </w:r>
      <w:proofErr w:type="spellEnd"/>
      <w:r w:rsidR="000C0921">
        <w:t xml:space="preserve"> » </w:t>
      </w:r>
      <w:r w:rsidRPr="00820984">
        <w:t>permettant de changer automatiquemen</w:t>
      </w:r>
      <w:r w:rsidR="000C0921">
        <w:t>t l'état de la commande de « </w:t>
      </w:r>
      <w:r w:rsidR="000C0921" w:rsidRPr="000C0921">
        <w:rPr>
          <w:b/>
        </w:rPr>
        <w:t>en cours de traitement</w:t>
      </w:r>
      <w:r w:rsidR="000C0921">
        <w:t xml:space="preserve"> » à « </w:t>
      </w:r>
      <w:r w:rsidR="000C0921" w:rsidRPr="000C0921">
        <w:rPr>
          <w:b/>
        </w:rPr>
        <w:t xml:space="preserve">terminée </w:t>
      </w:r>
      <w:r w:rsidR="000C0921">
        <w:t>»</w:t>
      </w:r>
      <w:r w:rsidR="00984F49">
        <w:t>,</w:t>
      </w:r>
      <w:r w:rsidR="000C0921">
        <w:t xml:space="preserve"> </w:t>
      </w:r>
      <w:r w:rsidRPr="00820984">
        <w:t>afin d</w:t>
      </w:r>
      <w:r w:rsidR="000C0921">
        <w:t>e déclencher l’envoi du mail</w:t>
      </w:r>
      <w:r w:rsidRPr="00820984">
        <w:t xml:space="preserve"> </w:t>
      </w:r>
      <w:r>
        <w:t xml:space="preserve">contenant le lien </w:t>
      </w:r>
      <w:r w:rsidRPr="00820984">
        <w:t>de téléchargement et</w:t>
      </w:r>
      <w:r>
        <w:t xml:space="preserve"> la clef</w:t>
      </w:r>
      <w:r w:rsidRPr="00820984">
        <w:t xml:space="preserve"> d'activation</w:t>
      </w:r>
      <w:r>
        <w:t xml:space="preserve">. </w:t>
      </w:r>
    </w:p>
    <w:p w:rsidR="000C0921" w:rsidRDefault="001A0899" w:rsidP="000C0921">
      <w:pPr>
        <w:pStyle w:val="Paragraphedeliste"/>
        <w:numPr>
          <w:ilvl w:val="0"/>
          <w:numId w:val="4"/>
        </w:numPr>
      </w:pPr>
      <w:r>
        <w:t xml:space="preserve">Ce fichier </w:t>
      </w:r>
      <w:r w:rsidR="000C0921">
        <w:t>se trouve</w:t>
      </w:r>
      <w:r>
        <w:t xml:space="preserve"> dans le répertoire </w:t>
      </w:r>
      <w:r w:rsidR="000C0921">
        <w:t>« </w:t>
      </w:r>
      <w:proofErr w:type="spellStart"/>
      <w:r w:rsidRPr="000C0921">
        <w:rPr>
          <w:b/>
        </w:rPr>
        <w:t>wp</w:t>
      </w:r>
      <w:proofErr w:type="spellEnd"/>
      <w:r w:rsidRPr="000C0921">
        <w:rPr>
          <w:b/>
        </w:rPr>
        <w:t>-content/</w:t>
      </w:r>
      <w:proofErr w:type="spellStart"/>
      <w:r w:rsidRPr="000C0921">
        <w:rPr>
          <w:b/>
        </w:rPr>
        <w:t>themes</w:t>
      </w:r>
      <w:proofErr w:type="spellEnd"/>
      <w:r w:rsidRPr="000C0921">
        <w:rPr>
          <w:b/>
        </w:rPr>
        <w:t>/</w:t>
      </w:r>
      <w:proofErr w:type="spellStart"/>
      <w:r w:rsidRPr="000C0921">
        <w:rPr>
          <w:b/>
        </w:rPr>
        <w:t>kallyas</w:t>
      </w:r>
      <w:proofErr w:type="spellEnd"/>
      <w:r w:rsidR="000C0921">
        <w:rPr>
          <w:b/>
        </w:rPr>
        <w:t> »</w:t>
      </w:r>
      <w:r w:rsidRPr="000C0921">
        <w:rPr>
          <w:b/>
        </w:rPr>
        <w:t xml:space="preserve"> </w:t>
      </w:r>
      <w:r>
        <w:t xml:space="preserve"> d</w:t>
      </w:r>
      <w:r w:rsidR="000C0921">
        <w:t>e notre</w:t>
      </w:r>
      <w:r>
        <w:t xml:space="preserve"> site.</w:t>
      </w:r>
      <w:r w:rsidR="000D32CF">
        <w:t xml:space="preserve"> </w:t>
      </w:r>
      <w:r w:rsidR="00984F49">
        <w:t>Mais il semble exister</w:t>
      </w:r>
      <w:r w:rsidR="000C0921">
        <w:t xml:space="preserve"> le même fichier pour tous les thèmes de WordPress.</w:t>
      </w:r>
    </w:p>
    <w:p w:rsidR="001A0899" w:rsidRDefault="000C0921" w:rsidP="000C0921">
      <w:pPr>
        <w:pStyle w:val="Paragraphedeliste"/>
        <w:numPr>
          <w:ilvl w:val="0"/>
          <w:numId w:val="4"/>
        </w:numPr>
      </w:pPr>
      <w:r>
        <w:t xml:space="preserve">Le code que nous avons ajouté se trouve </w:t>
      </w:r>
      <w:r w:rsidR="000D32CF" w:rsidRPr="000D32CF">
        <w:t xml:space="preserve">dans le fichier </w:t>
      </w:r>
      <w:r>
        <w:t>« </w:t>
      </w:r>
      <w:r w:rsidRPr="000C0921">
        <w:rPr>
          <w:b/>
        </w:rPr>
        <w:t>Functions-Themes.txt </w:t>
      </w:r>
      <w:r>
        <w:t>»</w:t>
      </w:r>
      <w:r w:rsidR="000D32CF" w:rsidRPr="000D32CF">
        <w:t xml:space="preserve"> : </w:t>
      </w:r>
      <w:r w:rsidR="000D32CF">
        <w:t>ligne</w:t>
      </w:r>
      <w:r>
        <w:t>s</w:t>
      </w:r>
      <w:r w:rsidR="000D32CF">
        <w:t xml:space="preserve"> 3428 – 3467.</w:t>
      </w:r>
    </w:p>
    <w:p w:rsidR="00984F49" w:rsidRDefault="00984F49" w:rsidP="00984F49">
      <w:pPr>
        <w:pStyle w:val="Titre2"/>
      </w:pPr>
      <w:bookmarkStart w:id="11" w:name="_Toc374463087"/>
      <w:proofErr w:type="spellStart"/>
      <w:r>
        <w:t>woocommerce-core-functions.php</w:t>
      </w:r>
      <w:bookmarkEnd w:id="11"/>
      <w:proofErr w:type="spellEnd"/>
    </w:p>
    <w:p w:rsidR="00B947EA" w:rsidRDefault="001A0899" w:rsidP="007D12B3">
      <w:r>
        <w:t xml:space="preserve">Ajout d’une instruction permettant le stockage </w:t>
      </w:r>
      <w:r w:rsidR="00984F49">
        <w:t>de</w:t>
      </w:r>
      <w:r w:rsidR="00B947EA">
        <w:t xml:space="preserve"> la clef d’activation dans la base de données WordPress (on insère </w:t>
      </w:r>
      <w:r w:rsidR="00B947EA" w:rsidRPr="00820984">
        <w:t>un méta</w:t>
      </w:r>
      <w:r w:rsidR="00B947EA">
        <w:t xml:space="preserve"> représentant l’id</w:t>
      </w:r>
      <w:r w:rsidR="00B947EA" w:rsidRPr="00820984">
        <w:t xml:space="preserve"> </w:t>
      </w:r>
      <w:r w:rsidR="00B947EA">
        <w:t>dans la base de données pour chaque item de la commande), grâce à la fonction suivante :</w:t>
      </w:r>
    </w:p>
    <w:p w:rsidR="001A0899" w:rsidRPr="00984F49" w:rsidRDefault="00B947EA" w:rsidP="007D12B3">
      <w:pPr>
        <w:rPr>
          <w:b/>
          <w:lang w:val="en-US"/>
        </w:rPr>
      </w:pPr>
      <w:r w:rsidRPr="00E81910">
        <w:t xml:space="preserve"> </w:t>
      </w:r>
      <w:r w:rsidR="00984F49" w:rsidRPr="00984F49">
        <w:rPr>
          <w:lang w:val="en-US"/>
        </w:rPr>
        <w:t>« </w:t>
      </w:r>
      <w:proofErr w:type="spellStart"/>
      <w:r w:rsidRPr="00B947EA">
        <w:rPr>
          <w:b/>
          <w:lang w:val="en-US"/>
        </w:rPr>
        <w:t>woocommerce_add_order_item_meta</w:t>
      </w:r>
      <w:proofErr w:type="spellEnd"/>
      <w:r>
        <w:rPr>
          <w:b/>
          <w:lang w:val="en-US"/>
        </w:rPr>
        <w:t xml:space="preserve"> </w:t>
      </w:r>
      <w:r w:rsidRPr="00B947EA">
        <w:rPr>
          <w:b/>
          <w:lang w:val="en-US"/>
        </w:rPr>
        <w:t>($</w:t>
      </w:r>
      <w:proofErr w:type="spellStart"/>
      <w:r w:rsidRPr="00B947EA">
        <w:rPr>
          <w:b/>
          <w:lang w:val="en-US"/>
        </w:rPr>
        <w:t>item_id</w:t>
      </w:r>
      <w:proofErr w:type="spellEnd"/>
      <w:r w:rsidRPr="00B947EA">
        <w:rPr>
          <w:b/>
          <w:lang w:val="en-US"/>
        </w:rPr>
        <w:t>, '_id', $</w:t>
      </w:r>
      <w:proofErr w:type="spellStart"/>
      <w:r w:rsidRPr="00B947EA">
        <w:rPr>
          <w:b/>
          <w:lang w:val="en-US"/>
        </w:rPr>
        <w:t>item_id</w:t>
      </w:r>
      <w:proofErr w:type="spellEnd"/>
      <w:r w:rsidRPr="00B947EA">
        <w:rPr>
          <w:b/>
          <w:lang w:val="en-US"/>
        </w:rPr>
        <w:t>, true);</w:t>
      </w:r>
      <w:r w:rsidR="00984F49" w:rsidRPr="00984F49">
        <w:rPr>
          <w:b/>
          <w:lang w:val="en-US"/>
        </w:rPr>
        <w:t xml:space="preserve"> » </w:t>
      </w:r>
      <w:r w:rsidR="00984F49" w:rsidRPr="00984F49">
        <w:rPr>
          <w:lang w:val="en-US"/>
        </w:rPr>
        <w:t xml:space="preserve"> </w:t>
      </w:r>
    </w:p>
    <w:p w:rsidR="00984F49" w:rsidRPr="00984F49" w:rsidRDefault="00B947EA" w:rsidP="00984F49">
      <w:pPr>
        <w:pStyle w:val="Paragraphedeliste"/>
        <w:numPr>
          <w:ilvl w:val="0"/>
          <w:numId w:val="4"/>
        </w:numPr>
      </w:pPr>
      <w:r w:rsidRPr="00984F49">
        <w:rPr>
          <w:sz w:val="24"/>
          <w:szCs w:val="24"/>
        </w:rPr>
        <w:t xml:space="preserve">Ce fichier </w:t>
      </w:r>
      <w:r w:rsidR="00984F49">
        <w:t xml:space="preserve">se trouve </w:t>
      </w:r>
      <w:r w:rsidRPr="00984F49">
        <w:rPr>
          <w:sz w:val="24"/>
          <w:szCs w:val="24"/>
        </w:rPr>
        <w:t>dans le répertoire</w:t>
      </w:r>
      <w:r w:rsidR="000B6069">
        <w:rPr>
          <w:sz w:val="24"/>
          <w:szCs w:val="24"/>
        </w:rPr>
        <w:t xml:space="preserve"> </w:t>
      </w:r>
      <w:r w:rsidRPr="00984F49">
        <w:rPr>
          <w:sz w:val="24"/>
          <w:szCs w:val="24"/>
        </w:rPr>
        <w:t xml:space="preserve">: </w:t>
      </w:r>
      <w:r w:rsidR="00984F49">
        <w:rPr>
          <w:sz w:val="24"/>
          <w:szCs w:val="24"/>
        </w:rPr>
        <w:t>« </w:t>
      </w:r>
      <w:proofErr w:type="spellStart"/>
      <w:r w:rsidRPr="00984F49">
        <w:rPr>
          <w:b/>
        </w:rPr>
        <w:t>wp</w:t>
      </w:r>
      <w:proofErr w:type="spellEnd"/>
      <w:r w:rsidRPr="00984F49">
        <w:rPr>
          <w:b/>
        </w:rPr>
        <w:t>-content/plugins/</w:t>
      </w:r>
      <w:proofErr w:type="spellStart"/>
      <w:r w:rsidRPr="00984F49">
        <w:rPr>
          <w:b/>
        </w:rPr>
        <w:t>woocommerce</w:t>
      </w:r>
      <w:proofErr w:type="spellEnd"/>
      <w:r w:rsidR="00984F49">
        <w:rPr>
          <w:b/>
        </w:rPr>
        <w:t> »</w:t>
      </w:r>
    </w:p>
    <w:p w:rsidR="00B947EA" w:rsidRPr="00016523" w:rsidRDefault="00984F49" w:rsidP="00984F49">
      <w:pPr>
        <w:pStyle w:val="Paragraphedeliste"/>
        <w:numPr>
          <w:ilvl w:val="0"/>
          <w:numId w:val="4"/>
        </w:numPr>
      </w:pPr>
      <w:r>
        <w:t xml:space="preserve">Le code que nous avons ajouté se trouve </w:t>
      </w:r>
      <w:r w:rsidRPr="000D32CF">
        <w:t xml:space="preserve">dans le fichier </w:t>
      </w:r>
      <w:r>
        <w:t>« </w:t>
      </w:r>
      <w:r w:rsidR="00016523" w:rsidRPr="00984F49">
        <w:rPr>
          <w:b/>
        </w:rPr>
        <w:t>woocommerce-core-functions</w:t>
      </w:r>
      <w:r w:rsidRPr="00984F49">
        <w:rPr>
          <w:b/>
        </w:rPr>
        <w:t>.txt </w:t>
      </w:r>
      <w:r>
        <w:t>»</w:t>
      </w:r>
      <w:r w:rsidR="00016523">
        <w:t> : ligne 2083</w:t>
      </w:r>
    </w:p>
    <w:p w:rsidR="000B6069" w:rsidRDefault="000B6069" w:rsidP="000B6069">
      <w:pPr>
        <w:pStyle w:val="Titre2"/>
      </w:pPr>
      <w:bookmarkStart w:id="12" w:name="_Toc374463088"/>
      <w:r>
        <w:t>email-</w:t>
      </w:r>
      <w:proofErr w:type="spellStart"/>
      <w:r>
        <w:t>header.php</w:t>
      </w:r>
      <w:bookmarkEnd w:id="12"/>
      <w:proofErr w:type="spellEnd"/>
    </w:p>
    <w:p w:rsidR="000B6069" w:rsidRDefault="00B947EA" w:rsidP="007D12B3">
      <w:r w:rsidRPr="00820984">
        <w:t>Personnalisation de l'entête des emails  de façon à  intégrer le logo de la société dans</w:t>
      </w:r>
      <w:r>
        <w:t xml:space="preserve"> l'intitulé du mail.</w:t>
      </w:r>
      <w:r w:rsidR="000D32CF">
        <w:t xml:space="preserve"> </w:t>
      </w:r>
    </w:p>
    <w:p w:rsidR="00B947EA" w:rsidRPr="000B6069" w:rsidRDefault="000B6069" w:rsidP="000B6069">
      <w:pPr>
        <w:pStyle w:val="Paragraphedeliste"/>
        <w:numPr>
          <w:ilvl w:val="0"/>
          <w:numId w:val="4"/>
        </w:numPr>
        <w:rPr>
          <w:b/>
        </w:rPr>
      </w:pPr>
      <w:r w:rsidRPr="000B6069">
        <w:rPr>
          <w:sz w:val="24"/>
          <w:szCs w:val="24"/>
        </w:rPr>
        <w:t xml:space="preserve">Ce fichier </w:t>
      </w:r>
      <w:r>
        <w:t xml:space="preserve">se trouve </w:t>
      </w:r>
      <w:r w:rsidRPr="000B6069">
        <w:rPr>
          <w:sz w:val="24"/>
          <w:szCs w:val="24"/>
        </w:rPr>
        <w:t>dans le répertoire : « </w:t>
      </w:r>
      <w:proofErr w:type="spellStart"/>
      <w:r w:rsidR="00B947EA" w:rsidRPr="000B6069">
        <w:rPr>
          <w:b/>
        </w:rPr>
        <w:t>wp</w:t>
      </w:r>
      <w:proofErr w:type="spellEnd"/>
      <w:r w:rsidR="00B947EA" w:rsidRPr="000B6069">
        <w:rPr>
          <w:b/>
        </w:rPr>
        <w:t>-content/plugins/</w:t>
      </w:r>
      <w:proofErr w:type="spellStart"/>
      <w:r w:rsidR="00B947EA" w:rsidRPr="000B6069">
        <w:rPr>
          <w:b/>
        </w:rPr>
        <w:t>woocommerce</w:t>
      </w:r>
      <w:proofErr w:type="spellEnd"/>
      <w:r w:rsidR="00B947EA" w:rsidRPr="000B6069">
        <w:rPr>
          <w:b/>
        </w:rPr>
        <w:t>/</w:t>
      </w:r>
      <w:proofErr w:type="spellStart"/>
      <w:r w:rsidR="00B947EA" w:rsidRPr="000B6069">
        <w:rPr>
          <w:b/>
        </w:rPr>
        <w:t>templates</w:t>
      </w:r>
      <w:proofErr w:type="spellEnd"/>
      <w:r w:rsidR="00B947EA" w:rsidRPr="000B6069">
        <w:rPr>
          <w:b/>
        </w:rPr>
        <w:t>/emails</w:t>
      </w:r>
      <w:r w:rsidRPr="00984F49">
        <w:rPr>
          <w:b/>
        </w:rPr>
        <w:t> </w:t>
      </w:r>
      <w:r>
        <w:t>» </w:t>
      </w:r>
    </w:p>
    <w:p w:rsidR="000B6069" w:rsidRDefault="000B6069" w:rsidP="000B6069">
      <w:pPr>
        <w:pStyle w:val="Titre2"/>
      </w:pPr>
      <w:bookmarkStart w:id="13" w:name="_Toc374463089"/>
      <w:r>
        <w:t>email-</w:t>
      </w:r>
      <w:proofErr w:type="spellStart"/>
      <w:r>
        <w:t>order</w:t>
      </w:r>
      <w:proofErr w:type="spellEnd"/>
      <w:r>
        <w:t>-</w:t>
      </w:r>
      <w:proofErr w:type="spellStart"/>
      <w:r>
        <w:t>items.php</w:t>
      </w:r>
      <w:bookmarkEnd w:id="13"/>
      <w:proofErr w:type="spellEnd"/>
    </w:p>
    <w:p w:rsidR="00EF3963" w:rsidRDefault="00EF3963" w:rsidP="007D12B3">
      <w:pPr>
        <w:rPr>
          <w:color w:val="FF0000"/>
        </w:rPr>
      </w:pPr>
      <w:r>
        <w:t xml:space="preserve">Instanciation de la classe SOAP </w:t>
      </w:r>
      <w:proofErr w:type="spellStart"/>
      <w:r w:rsidRPr="00EF3963">
        <w:rPr>
          <w:b/>
        </w:rPr>
        <w:t>SoapClient</w:t>
      </w:r>
      <w:proofErr w:type="spellEnd"/>
      <w:r>
        <w:t xml:space="preserve"> prenant en paramètre la chain</w:t>
      </w:r>
      <w:r w:rsidRPr="00EF3963">
        <w:rPr>
          <w:b/>
        </w:rPr>
        <w:t>e WSDL</w:t>
      </w:r>
      <w:r w:rsidRPr="00820984">
        <w:t xml:space="preserve"> de QLM</w:t>
      </w:r>
      <w:r>
        <w:t xml:space="preserve"> </w:t>
      </w:r>
      <w:r w:rsidRPr="00820984">
        <w:t xml:space="preserve"> pour la génération des clefs de licence</w:t>
      </w:r>
      <w:r w:rsidR="000B6069">
        <w:t> : « </w:t>
      </w:r>
      <w:hyperlink r:id="rId16" w:history="1">
        <w:r w:rsidRPr="004E33DE">
          <w:rPr>
            <w:rStyle w:val="Lienhypertexte"/>
          </w:rPr>
          <w:t>https://quicklicensemanager.com/protraining-systems/qlm7/qlmservice.asmx?WSDL</w:t>
        </w:r>
      </w:hyperlink>
      <w:r w:rsidR="000B6069">
        <w:t>» </w:t>
      </w:r>
    </w:p>
    <w:p w:rsidR="000B6069" w:rsidRDefault="00EF3963" w:rsidP="000D32CF">
      <w:pPr>
        <w:rPr>
          <w:sz w:val="24"/>
          <w:szCs w:val="24"/>
        </w:rPr>
      </w:pPr>
      <w:r>
        <w:rPr>
          <w:sz w:val="24"/>
          <w:szCs w:val="24"/>
        </w:rPr>
        <w:t>Au moment d’appeler le web service, nous passons l’ensemble des informations</w:t>
      </w:r>
      <w:r w:rsidR="000B6069">
        <w:rPr>
          <w:sz w:val="24"/>
          <w:szCs w:val="24"/>
        </w:rPr>
        <w:t xml:space="preserve"> relatives à la commande à QLM : numéro de commande, nom du client, adresse, etc…</w:t>
      </w:r>
    </w:p>
    <w:p w:rsidR="000B6069" w:rsidRDefault="00F03D9F" w:rsidP="000D32CF">
      <w:pPr>
        <w:rPr>
          <w:sz w:val="24"/>
          <w:szCs w:val="24"/>
        </w:rPr>
      </w:pPr>
      <w:r w:rsidRPr="00F03D9F">
        <w:rPr>
          <w:sz w:val="24"/>
          <w:szCs w:val="24"/>
        </w:rPr>
        <w:t xml:space="preserve">Une fois l’appel au web service </w:t>
      </w:r>
      <w:r>
        <w:rPr>
          <w:sz w:val="24"/>
          <w:szCs w:val="24"/>
        </w:rPr>
        <w:t>effectué</w:t>
      </w:r>
      <w:r w:rsidRPr="00F03D9F">
        <w:rPr>
          <w:sz w:val="24"/>
          <w:szCs w:val="24"/>
        </w:rPr>
        <w:t xml:space="preserve"> nous récupérons</w:t>
      </w:r>
      <w:r>
        <w:rPr>
          <w:sz w:val="24"/>
          <w:szCs w:val="24"/>
        </w:rPr>
        <w:t xml:space="preserve"> la</w:t>
      </w:r>
      <w:r w:rsidRPr="00F03D9F">
        <w:rPr>
          <w:sz w:val="24"/>
          <w:szCs w:val="24"/>
        </w:rPr>
        <w:t xml:space="preserve"> clef ainsi générée</w:t>
      </w:r>
      <w:r>
        <w:rPr>
          <w:sz w:val="24"/>
          <w:szCs w:val="24"/>
        </w:rPr>
        <w:t xml:space="preserve">, </w:t>
      </w:r>
      <w:r w:rsidRPr="00F03D9F">
        <w:rPr>
          <w:sz w:val="24"/>
          <w:szCs w:val="24"/>
        </w:rPr>
        <w:t xml:space="preserve"> l’</w:t>
      </w:r>
      <w:r>
        <w:rPr>
          <w:sz w:val="24"/>
          <w:szCs w:val="24"/>
        </w:rPr>
        <w:t>insér</w:t>
      </w:r>
      <w:r w:rsidRPr="00F03D9F">
        <w:rPr>
          <w:sz w:val="24"/>
          <w:szCs w:val="24"/>
        </w:rPr>
        <w:t xml:space="preserve">ons </w:t>
      </w:r>
      <w:r>
        <w:rPr>
          <w:sz w:val="24"/>
          <w:szCs w:val="24"/>
        </w:rPr>
        <w:t>dans le</w:t>
      </w:r>
      <w:r w:rsidRPr="00F03D9F">
        <w:rPr>
          <w:sz w:val="24"/>
          <w:szCs w:val="24"/>
        </w:rPr>
        <w:t xml:space="preserve"> mail </w:t>
      </w:r>
      <w:r>
        <w:rPr>
          <w:sz w:val="24"/>
          <w:szCs w:val="24"/>
        </w:rPr>
        <w:t>d</w:t>
      </w:r>
      <w:r w:rsidRPr="00F03D9F">
        <w:rPr>
          <w:sz w:val="24"/>
          <w:szCs w:val="24"/>
        </w:rPr>
        <w:t xml:space="preserve">u client </w:t>
      </w:r>
      <w:r>
        <w:rPr>
          <w:sz w:val="24"/>
          <w:szCs w:val="24"/>
        </w:rPr>
        <w:t xml:space="preserve">et enfin la </w:t>
      </w:r>
      <w:r w:rsidRPr="00F03D9F">
        <w:rPr>
          <w:sz w:val="24"/>
          <w:szCs w:val="24"/>
        </w:rPr>
        <w:t>stockons dans la base de données</w:t>
      </w:r>
      <w:r>
        <w:rPr>
          <w:sz w:val="24"/>
          <w:szCs w:val="24"/>
        </w:rPr>
        <w:t xml:space="preserve"> WordPress</w:t>
      </w:r>
      <w:r w:rsidRPr="00F03D9F">
        <w:rPr>
          <w:sz w:val="24"/>
          <w:szCs w:val="24"/>
        </w:rPr>
        <w:t>.</w:t>
      </w:r>
    </w:p>
    <w:p w:rsidR="000B6069" w:rsidRPr="000B6069" w:rsidRDefault="000B6069" w:rsidP="000B606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t xml:space="preserve">Ce fichier se trouve </w:t>
      </w:r>
      <w:r w:rsidRPr="000B6069">
        <w:rPr>
          <w:sz w:val="24"/>
          <w:szCs w:val="24"/>
        </w:rPr>
        <w:t>dans le répertoire : « </w:t>
      </w:r>
      <w:proofErr w:type="spellStart"/>
      <w:r w:rsidR="000D32CF" w:rsidRPr="000B6069">
        <w:rPr>
          <w:b/>
        </w:rPr>
        <w:t>wp</w:t>
      </w:r>
      <w:proofErr w:type="spellEnd"/>
      <w:r w:rsidR="000D32CF" w:rsidRPr="000B6069">
        <w:rPr>
          <w:b/>
        </w:rPr>
        <w:t>-content/plugins/</w:t>
      </w:r>
      <w:proofErr w:type="spellStart"/>
      <w:r w:rsidR="000D32CF" w:rsidRPr="000B6069">
        <w:rPr>
          <w:b/>
        </w:rPr>
        <w:t>woocommerce</w:t>
      </w:r>
      <w:proofErr w:type="spellEnd"/>
      <w:r w:rsidR="000D32CF" w:rsidRPr="000B6069">
        <w:rPr>
          <w:b/>
        </w:rPr>
        <w:t>/</w:t>
      </w:r>
      <w:proofErr w:type="spellStart"/>
      <w:r w:rsidR="000D32CF" w:rsidRPr="000B6069">
        <w:rPr>
          <w:b/>
        </w:rPr>
        <w:t>templates</w:t>
      </w:r>
      <w:proofErr w:type="spellEnd"/>
      <w:r w:rsidR="000D32CF" w:rsidRPr="000B6069">
        <w:rPr>
          <w:b/>
        </w:rPr>
        <w:t>/emails.</w:t>
      </w:r>
      <w:r w:rsidR="00016523">
        <w:t xml:space="preserve"> </w:t>
      </w:r>
      <w:r w:rsidRPr="00984F49">
        <w:rPr>
          <w:b/>
        </w:rPr>
        <w:t> </w:t>
      </w:r>
      <w:r>
        <w:t>» </w:t>
      </w:r>
    </w:p>
    <w:p w:rsidR="000D32CF" w:rsidRPr="000B6069" w:rsidRDefault="000B6069" w:rsidP="000B606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t xml:space="preserve">Le code que nous avons ajouté se trouve </w:t>
      </w:r>
      <w:r w:rsidRPr="000D32CF">
        <w:t xml:space="preserve">dans le fichier </w:t>
      </w:r>
      <w:r>
        <w:t>« </w:t>
      </w:r>
      <w:r w:rsidRPr="000B6069">
        <w:rPr>
          <w:b/>
        </w:rPr>
        <w:t>email-order-items</w:t>
      </w:r>
      <w:r>
        <w:t>.</w:t>
      </w:r>
      <w:r w:rsidRPr="000B6069">
        <w:rPr>
          <w:b/>
        </w:rPr>
        <w:t>txt</w:t>
      </w:r>
      <w:r>
        <w:t> »</w:t>
      </w:r>
      <w:r w:rsidR="00016523">
        <w:t xml:space="preserve"> : </w:t>
      </w:r>
      <w:r>
        <w:t>entre le balises « PTRS START ADD » et « PTRS END ADD » (attention, il y a plusieurs blocs de code !)</w:t>
      </w:r>
      <w:r w:rsidR="00016523">
        <w:t xml:space="preserve"> </w:t>
      </w:r>
    </w:p>
    <w:p w:rsidR="00E81910" w:rsidRDefault="00E819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32CF" w:rsidRDefault="00E81910" w:rsidP="00E81910">
      <w:pPr>
        <w:pStyle w:val="Titre1"/>
      </w:pPr>
      <w:bookmarkStart w:id="14" w:name="_Toc374463090"/>
      <w:r>
        <w:lastRenderedPageBreak/>
        <w:t>Exemple de commande</w:t>
      </w:r>
      <w:bookmarkEnd w:id="14"/>
      <w:r>
        <w:t xml:space="preserve"> </w:t>
      </w:r>
    </w:p>
    <w:p w:rsidR="00E81910" w:rsidRDefault="00E81910" w:rsidP="00E81910">
      <w:pPr>
        <w:pStyle w:val="Titre2"/>
      </w:pPr>
      <w:bookmarkStart w:id="15" w:name="_Toc374463091"/>
      <w:r>
        <w:t>Commande du client</w:t>
      </w:r>
      <w:bookmarkEnd w:id="15"/>
    </w:p>
    <w:p w:rsidR="00E81910" w:rsidRDefault="00E81910" w:rsidP="007D12B3">
      <w:r w:rsidRPr="00E81910">
        <w:t>Le client se rend sur la page « Boutique » de notre site</w:t>
      </w:r>
      <w:r>
        <w:t>, et ajoute un produit à son panier :</w:t>
      </w:r>
    </w:p>
    <w:p w:rsidR="00E81910" w:rsidRDefault="00E81910" w:rsidP="007D12B3">
      <w:r>
        <w:rPr>
          <w:noProof/>
          <w:lang w:eastAsia="fr-FR"/>
        </w:rPr>
        <w:drawing>
          <wp:inline distT="0" distB="0" distL="0" distR="0" wp14:anchorId="20AF548F" wp14:editId="475E3674">
            <wp:extent cx="5731510" cy="3308350"/>
            <wp:effectExtent l="0" t="0" r="254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910" w:rsidRDefault="00E81910" w:rsidP="007D12B3">
      <w:r>
        <w:t>Il peut ensuite régler sa commande pour la finaliser.</w:t>
      </w:r>
    </w:p>
    <w:p w:rsidR="00E81910" w:rsidRDefault="00E8191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E81910" w:rsidRDefault="00E81910" w:rsidP="00E81910">
      <w:pPr>
        <w:pStyle w:val="Titre2"/>
      </w:pPr>
      <w:bookmarkStart w:id="16" w:name="_Toc374463092"/>
      <w:r>
        <w:lastRenderedPageBreak/>
        <w:t>Email reçu par le client</w:t>
      </w:r>
      <w:bookmarkEnd w:id="16"/>
    </w:p>
    <w:p w:rsidR="00E81910" w:rsidRDefault="00E81910" w:rsidP="007D12B3">
      <w:r>
        <w:t>Le client reçoit alors un email de « Commande terminée » contenant l’ensemble des informations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1910" w:rsidTr="00E81910">
        <w:tc>
          <w:tcPr>
            <w:tcW w:w="9016" w:type="dxa"/>
          </w:tcPr>
          <w:tbl>
            <w:tblPr>
              <w:tblW w:w="9000" w:type="dxa"/>
              <w:jc w:val="center"/>
              <w:tblCellSpacing w:w="0" w:type="dxa"/>
              <w:tblBorders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tblBorders>
              <w:shd w:val="clear" w:color="auto" w:fill="FDFDF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0"/>
            </w:tblGrid>
            <w:tr w:rsidR="00E81910" w:rsidTr="00E8191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CFAC3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6"/>
                    <w:gridCol w:w="7424"/>
                  </w:tblGrid>
                  <w:tr w:rsidR="00E819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FAC36"/>
                        <w:vAlign w:val="center"/>
                        <w:hideMark/>
                      </w:tcPr>
                      <w:p w:rsidR="00E81910" w:rsidRDefault="00E81910" w:rsidP="00E8191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0760" cy="871220"/>
                              <wp:effectExtent l="0" t="0" r="0" b="0"/>
                              <wp:docPr id="11" name="Image 11" descr="Pro Training System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ro Training System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760" cy="871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CFAC36"/>
                        <w:vAlign w:val="center"/>
                        <w:hideMark/>
                      </w:tcPr>
                      <w:p w:rsidR="00E81910" w:rsidRDefault="00E81910" w:rsidP="00E81910">
                        <w:pPr>
                          <w:rPr>
                            <w:rFonts w:eastAsia="Times New Roman"/>
                            <w:sz w:val="45"/>
                            <w:szCs w:val="45"/>
                          </w:rPr>
                        </w:pPr>
                        <w:r>
                          <w:rPr>
                            <w:rFonts w:eastAsia="Times New Roman"/>
                            <w:sz w:val="45"/>
                            <w:szCs w:val="45"/>
                          </w:rPr>
                          <w:t>Votre commande est terminée - téléchargez vos fichiers</w:t>
                        </w:r>
                      </w:p>
                    </w:tc>
                  </w:tr>
                </w:tbl>
                <w:p w:rsidR="00E81910" w:rsidRDefault="00E81910" w:rsidP="00E819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81910" w:rsidTr="00E8191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819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DFDFD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0" w:type="dxa"/>
                            <w:left w:w="300" w:type="dxa"/>
                            <w:bottom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8191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E81910" w:rsidRDefault="00E81910" w:rsidP="00E81910">
                              <w:pPr>
                                <w:pStyle w:val="NormalWeb"/>
                                <w:spacing w:line="360" w:lineRule="auto"/>
                                <w:rPr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  <w:t>Bonjour. Votre récente commande sur Pro Training Systems a été complétée. Les détails de votre commande sont affichés ci-dessous :</w:t>
                              </w:r>
                            </w:p>
                            <w:p w:rsidR="00E81910" w:rsidRPr="00E81910" w:rsidRDefault="00E81910" w:rsidP="00E81910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81910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Commande : n°1728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6" w:space="0" w:color="EEEEEE"/>
                                  <w:left w:val="single" w:sz="6" w:space="0" w:color="EEEEEE"/>
                                  <w:bottom w:val="single" w:sz="6" w:space="0" w:color="EEEEEE"/>
                                  <w:right w:val="single" w:sz="6" w:space="0" w:color="EEEEEE"/>
                                </w:tblBorders>
                                <w:tblCellMar>
                                  <w:top w:w="90" w:type="dxa"/>
                                  <w:left w:w="90" w:type="dxa"/>
                                  <w:bottom w:w="90" w:type="dxa"/>
                                  <w:right w:w="9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55"/>
                                <w:gridCol w:w="1290"/>
                                <w:gridCol w:w="1039"/>
                              </w:tblGrid>
                              <w:tr w:rsidR="00E81910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Produit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Quantité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Prix</w:t>
                                    </w:r>
                                  </w:p>
                                </w:tc>
                              </w:tr>
                              <w:tr w:rsidR="00E819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Pr="00E81910" w:rsidRDefault="00E81910" w:rsidP="00E8191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E81910">
                                      <w:rPr>
                                        <w:rFonts w:eastAsia="Times New Roman"/>
                                        <w:lang w:val="en-US"/>
                                      </w:rPr>
                                      <w:t>PRO TRAINING 3D GOALKEEPER VERSION ILLIMITEE</w:t>
                                    </w:r>
                                    <w:r w:rsidRPr="00E81910">
                                      <w:rPr>
                                        <w:rFonts w:eastAsia="Times New Roman"/>
                                        <w:lang w:val="en-US"/>
                                      </w:rPr>
                                      <w:br/>
                                    </w:r>
                                    <w:proofErr w:type="spellStart"/>
                                    <w:r w:rsidRPr="00E81910"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  <w:t>Téléchargement</w:t>
                                    </w:r>
                                    <w:proofErr w:type="spellEnd"/>
                                    <w:r w:rsidRPr="00E81910"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: </w:t>
                                    </w:r>
                                    <w:hyperlink r:id="rId19" w:tgtFrame="_blank" w:history="1">
                                      <w:r w:rsidRPr="00E81910">
                                        <w:rPr>
                                          <w:rStyle w:val="Lienhypertexte"/>
                                          <w:rFonts w:eastAsia="Times New Roman"/>
                                          <w:color w:val="505050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ProTraining3D_setup_1.2.exe</w:t>
                                      </w:r>
                                    </w:hyperlink>
                                    <w:r w:rsidRPr="00E81910">
                                      <w:rPr>
                                        <w:rFonts w:eastAsia="Times New Roman"/>
                                        <w:lang w:val="en-US"/>
                                      </w:rPr>
                                      <w:br/>
                                    </w:r>
                                    <w:r w:rsidRPr="00E81910">
                                      <w:rPr>
                                        <w:rFonts w:eastAsia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lang w:val="en-US"/>
                                      </w:rPr>
                                      <w:t xml:space="preserve">Clef </w:t>
                                    </w:r>
                                    <w:proofErr w:type="spellStart"/>
                                    <w:r w:rsidRPr="00E81910">
                                      <w:rPr>
                                        <w:rFonts w:eastAsia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lang w:val="en-US"/>
                                      </w:rPr>
                                      <w:t>d'activation</w:t>
                                    </w:r>
                                    <w:proofErr w:type="spellEnd"/>
                                    <w:r w:rsidRPr="00E81910">
                                      <w:rPr>
                                        <w:rFonts w:eastAsia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  <w:lang w:val="en-US"/>
                                      </w:rPr>
                                      <w:t>:</w:t>
                                    </w:r>
                                    <w:r w:rsidRPr="00E81910">
                                      <w:rPr>
                                        <w:rFonts w:eastAsia="Times New Roman"/>
                                        <w:lang w:val="en-US"/>
                                      </w:rPr>
                                      <w:br/>
                                    </w:r>
                                    <w:r w:rsidRPr="00E81910">
                                      <w:rPr>
                                        <w:rFonts w:eastAsia="Times New Roman"/>
                                        <w:b/>
                                        <w:bCs/>
                                        <w:sz w:val="20"/>
                                        <w:szCs w:val="20"/>
                                        <w:lang w:val="en-US"/>
                                      </w:rPr>
                                      <w:t>AMPQ0-60900-G1H2J-K8N17-2B1MB-4PY99V7YS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amount"/>
                                        <w:rFonts w:eastAsia="Times New Roman"/>
                                      </w:rPr>
                                      <w:t>€71.90</w:t>
                                    </w:r>
                                  </w:p>
                                </w:tc>
                              </w:tr>
                              <w:tr w:rsidR="00E819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24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Sous-Total du panier 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4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amount"/>
                                        <w:rFonts w:eastAsia="Times New Roman"/>
                                      </w:rPr>
                                      <w:t>€71.90</w:t>
                                    </w:r>
                                  </w:p>
                                </w:tc>
                              </w:tr>
                              <w:tr w:rsidR="00E819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  <w:t>Total commande 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EEEEE"/>
                                      <w:left w:val="single" w:sz="6" w:space="0" w:color="EEEEEE"/>
                                      <w:bottom w:val="single" w:sz="6" w:space="0" w:color="EEEEEE"/>
                                      <w:right w:val="single" w:sz="6" w:space="0" w:color="EEEEEE"/>
                                    </w:tcBorders>
                                    <w:vAlign w:val="center"/>
                                    <w:hideMark/>
                                  </w:tcPr>
                                  <w:p w:rsidR="00E81910" w:rsidRDefault="00E81910" w:rsidP="00E8191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amount"/>
                                        <w:rFonts w:eastAsia="Times New Roman"/>
                                      </w:rPr>
                                      <w:t>€71.90</w:t>
                                    </w:r>
                                  </w:p>
                                </w:tc>
                              </w:tr>
                            </w:tbl>
                            <w:p w:rsidR="00E81910" w:rsidRPr="00E81910" w:rsidRDefault="00E81910" w:rsidP="00E81910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E81910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Détails Client</w:t>
                              </w:r>
                            </w:p>
                            <w:p w:rsidR="00E81910" w:rsidRDefault="00E81910" w:rsidP="00E81910">
                              <w:pPr>
                                <w:pStyle w:val="NormalWeb"/>
                                <w:spacing w:line="360" w:lineRule="auto"/>
                                <w:rPr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  <w:t>Email :</w:t>
                              </w:r>
                              <w:r>
                                <w:rPr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hyperlink r:id="rId20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sz w:val="21"/>
                                    <w:szCs w:val="21"/>
                                  </w:rPr>
                                  <w:t>pc.dus@protraining-systems.com</w:t>
                                </w:r>
                              </w:hyperlink>
                            </w:p>
                            <w:p w:rsidR="00E81910" w:rsidRDefault="00E81910" w:rsidP="00E81910">
                              <w:pPr>
                                <w:pStyle w:val="NormalWeb"/>
                                <w:spacing w:line="360" w:lineRule="auto"/>
                                <w:rPr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  <w:t xml:space="preserve">Tél. </w:t>
                              </w:r>
                              <w:r>
                                <w:rPr>
                                  <w:rFonts w:ascii="Arial" w:hAnsi="Arial" w:cs="Arial"/>
                                  <w:color w:val="737373"/>
                                  <w:sz w:val="21"/>
                                  <w:szCs w:val="21"/>
                                </w:rPr>
                                <w:t>0695832784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8191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p w:rsidR="00E81910" w:rsidRPr="00E81910" w:rsidRDefault="00E81910" w:rsidP="00E81910">
                                    <w:pPr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</w:rPr>
                                    </w:pPr>
                                    <w:r w:rsidRPr="00E81910"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</w:rPr>
                                      <w:t>Adresse de Facturation</w:t>
                                    </w:r>
                                  </w:p>
                                  <w:p w:rsidR="00E81910" w:rsidRDefault="00E81910" w:rsidP="00E81910">
                                    <w:pPr>
                                      <w:pStyle w:val="NormalWeb"/>
                                    </w:pPr>
                                    <w:r>
                                      <w:t>PTRS Test Commande</w:t>
                                    </w:r>
                                    <w:r>
                                      <w:br/>
                                      <w:t>Test Commande</w:t>
                                    </w:r>
                                    <w:r>
                                      <w:br/>
                                      <w:t xml:space="preserve">13 Rue du </w:t>
                                    </w:r>
                                    <w:proofErr w:type="spellStart"/>
                                    <w:r>
                                      <w:t>Hohwald</w:t>
                                    </w:r>
                                    <w:proofErr w:type="spellEnd"/>
                                    <w:r>
                                      <w:br/>
                                    </w:r>
                                    <w:proofErr w:type="spellStart"/>
                                    <w:r>
                                      <w:t>Residence</w:t>
                                    </w:r>
                                    <w:proofErr w:type="spellEnd"/>
                                    <w:r>
                                      <w:t xml:space="preserve"> des arts</w:t>
                                    </w:r>
                                    <w:r>
                                      <w:br/>
                                      <w:t>67000 STRASBOURG</w:t>
                                    </w:r>
                                  </w:p>
                                </w:tc>
                              </w:tr>
                            </w:tbl>
                            <w:p w:rsidR="00E81910" w:rsidRDefault="00E81910" w:rsidP="00E8191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81910" w:rsidRDefault="00E81910" w:rsidP="00E8191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81910" w:rsidRDefault="00E81910" w:rsidP="00E8191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81910" w:rsidTr="00E8191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DFD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8191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E8191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1910" w:rsidRDefault="00E81910" w:rsidP="00E81910">
                              <w:pPr>
                                <w:pStyle w:val="NormalWeb"/>
                                <w:spacing w:line="300" w:lineRule="auto"/>
                                <w:jc w:val="center"/>
                                <w:rPr>
                                  <w:rFonts w:ascii="Arial" w:hAnsi="Arial" w:cs="Arial"/>
                                  <w:color w:val="E2CD86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E2CD86"/>
                                  <w:sz w:val="18"/>
                                  <w:szCs w:val="18"/>
                                </w:rPr>
                                <w:t>ProTraining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E2CD86"/>
                                  <w:sz w:val="18"/>
                                  <w:szCs w:val="18"/>
                                </w:rPr>
                                <w:t>-Systems – L′avenir se joue aujourd′hui</w:t>
                              </w:r>
                            </w:p>
                          </w:tc>
                        </w:tr>
                      </w:tbl>
                      <w:p w:rsidR="00E81910" w:rsidRDefault="00E81910" w:rsidP="00E8191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81910" w:rsidRDefault="00E81910" w:rsidP="00E8191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81910" w:rsidRDefault="00E81910" w:rsidP="007D12B3"/>
        </w:tc>
      </w:tr>
    </w:tbl>
    <w:p w:rsidR="00E81910" w:rsidRPr="00F03D9F" w:rsidRDefault="00E81910" w:rsidP="00E81910">
      <w:pPr>
        <w:rPr>
          <w:sz w:val="24"/>
          <w:szCs w:val="24"/>
        </w:rPr>
      </w:pPr>
    </w:p>
    <w:sectPr w:rsidR="00E81910" w:rsidRPr="00F03D9F">
      <w:headerReference w:type="default" r:id="rId21"/>
      <w:footerReference w:type="defaul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B4" w:rsidRDefault="007800B4" w:rsidP="000B6069">
      <w:pPr>
        <w:spacing w:after="0" w:line="240" w:lineRule="auto"/>
      </w:pPr>
      <w:r>
        <w:separator/>
      </w:r>
    </w:p>
  </w:endnote>
  <w:endnote w:type="continuationSeparator" w:id="0">
    <w:p w:rsidR="007800B4" w:rsidRDefault="007800B4" w:rsidP="000B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727746"/>
      <w:docPartObj>
        <w:docPartGallery w:val="Page Numbers (Bottom of Page)"/>
        <w:docPartUnique/>
      </w:docPartObj>
    </w:sdtPr>
    <w:sdtEndPr/>
    <w:sdtContent>
      <w:p w:rsidR="000B6069" w:rsidRDefault="000B606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10">
          <w:rPr>
            <w:noProof/>
          </w:rPr>
          <w:t>11</w:t>
        </w:r>
        <w:r>
          <w:fldChar w:fldCharType="end"/>
        </w:r>
      </w:p>
    </w:sdtContent>
  </w:sdt>
  <w:p w:rsidR="000B6069" w:rsidRDefault="000B6069" w:rsidP="000B6069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B4" w:rsidRDefault="007800B4" w:rsidP="000B6069">
      <w:pPr>
        <w:spacing w:after="0" w:line="240" w:lineRule="auto"/>
      </w:pPr>
      <w:r>
        <w:separator/>
      </w:r>
    </w:p>
  </w:footnote>
  <w:footnote w:type="continuationSeparator" w:id="0">
    <w:p w:rsidR="007800B4" w:rsidRDefault="007800B4" w:rsidP="000B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069" w:rsidRDefault="000B6069" w:rsidP="000B6069">
    <w:pPr>
      <w:pStyle w:val="En-tte"/>
      <w:jc w:val="center"/>
    </w:pPr>
    <w:r>
      <w:t xml:space="preserve">Intégration de QLM à </w:t>
    </w:r>
    <w:proofErr w:type="spellStart"/>
    <w:r>
      <w:t>WooCommerce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147"/>
    <w:multiLevelType w:val="hybridMultilevel"/>
    <w:tmpl w:val="C2B29854"/>
    <w:lvl w:ilvl="0" w:tplc="D88E5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6121"/>
    <w:multiLevelType w:val="hybridMultilevel"/>
    <w:tmpl w:val="958E0C64"/>
    <w:lvl w:ilvl="0" w:tplc="412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B2546"/>
    <w:multiLevelType w:val="hybridMultilevel"/>
    <w:tmpl w:val="2D58F884"/>
    <w:lvl w:ilvl="0" w:tplc="6BCE3EC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77DA5"/>
    <w:multiLevelType w:val="hybridMultilevel"/>
    <w:tmpl w:val="7DB294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B3"/>
    <w:rsid w:val="00011974"/>
    <w:rsid w:val="00016523"/>
    <w:rsid w:val="000B6069"/>
    <w:rsid w:val="000C0921"/>
    <w:rsid w:val="000D32CF"/>
    <w:rsid w:val="00176C01"/>
    <w:rsid w:val="001910B9"/>
    <w:rsid w:val="001A0899"/>
    <w:rsid w:val="001B6D2D"/>
    <w:rsid w:val="003D620D"/>
    <w:rsid w:val="007800B4"/>
    <w:rsid w:val="007D12B3"/>
    <w:rsid w:val="008607A1"/>
    <w:rsid w:val="00891C7E"/>
    <w:rsid w:val="008E6FF8"/>
    <w:rsid w:val="00984F49"/>
    <w:rsid w:val="00B93D1A"/>
    <w:rsid w:val="00B947EA"/>
    <w:rsid w:val="00BA70DE"/>
    <w:rsid w:val="00BE5E45"/>
    <w:rsid w:val="00CF18D4"/>
    <w:rsid w:val="00D152D3"/>
    <w:rsid w:val="00D8008C"/>
    <w:rsid w:val="00DE736A"/>
    <w:rsid w:val="00E81910"/>
    <w:rsid w:val="00EF3963"/>
    <w:rsid w:val="00F03D9F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088BF-AD90-4CC5-8851-3F8B0AA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1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5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52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1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EF396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B6D2D"/>
    <w:pPr>
      <w:spacing w:after="200" w:line="276" w:lineRule="auto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BE5E45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E5E45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D152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52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DE7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2">
    <w:name w:val="toc 2"/>
    <w:basedOn w:val="Normal"/>
    <w:next w:val="Normal"/>
    <w:autoRedefine/>
    <w:uiPriority w:val="39"/>
    <w:unhideWhenUsed/>
    <w:rsid w:val="00FE694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E694E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0B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069"/>
  </w:style>
  <w:style w:type="paragraph" w:styleId="Pieddepage">
    <w:name w:val="footer"/>
    <w:basedOn w:val="Normal"/>
    <w:link w:val="PieddepageCar"/>
    <w:uiPriority w:val="99"/>
    <w:unhideWhenUsed/>
    <w:rsid w:val="000B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069"/>
  </w:style>
  <w:style w:type="paragraph" w:styleId="NormalWeb">
    <w:name w:val="Normal (Web)"/>
    <w:basedOn w:val="Normal"/>
    <w:uiPriority w:val="99"/>
    <w:semiHidden/>
    <w:unhideWhenUsed/>
    <w:rsid w:val="00E81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amount">
    <w:name w:val="amount"/>
    <w:basedOn w:val="Policepardfaut"/>
    <w:rsid w:val="00E81910"/>
  </w:style>
  <w:style w:type="character" w:styleId="lev">
    <w:name w:val="Strong"/>
    <w:basedOn w:val="Policepardfaut"/>
    <w:uiPriority w:val="22"/>
    <w:qFormat/>
    <w:rsid w:val="00E81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quicklicensemanager.com/protraining-systems/qlm7/qlmservice.asmx?WSDL" TargetMode="External"/><Relationship Id="rId20" Type="http://schemas.openxmlformats.org/officeDocument/2006/relationships/hyperlink" Target="mailto:pc.dus@protraining-system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protraining-systems.com/WPTEST/?download_file=1440&amp;order=order_52a74c6aa697b&amp;email=pc.dus@protraining-systems.com&amp;key=55404d089878cd44b225e7a20a6c3f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F78B-D67E-4C89-84F3-EF561F2F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1210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Microsoft account</cp:lastModifiedBy>
  <cp:revision>3</cp:revision>
  <dcterms:created xsi:type="dcterms:W3CDTF">2013-12-09T13:16:00Z</dcterms:created>
  <dcterms:modified xsi:type="dcterms:W3CDTF">2013-12-10T17:22:00Z</dcterms:modified>
</cp:coreProperties>
</file>